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EEF2" w14:textId="77777777" w:rsidR="001C70EC" w:rsidRPr="00232878" w:rsidRDefault="001C70EC" w:rsidP="00D21457">
      <w:pPr>
        <w:rPr>
          <w:rFonts w:ascii="Arial" w:hAnsi="Arial" w:cs="Arial"/>
          <w:b/>
          <w:sz w:val="22"/>
          <w:szCs w:val="22"/>
        </w:rPr>
      </w:pPr>
    </w:p>
    <w:p w14:paraId="37EB896A" w14:textId="61EBE50A" w:rsidR="001C70EC" w:rsidRPr="00232878" w:rsidRDefault="00D21457" w:rsidP="006628DD">
      <w:pPr>
        <w:outlineLvl w:val="0"/>
        <w:rPr>
          <w:rFonts w:ascii="Arial" w:hAnsi="Arial" w:cs="Arial"/>
          <w:b/>
          <w:sz w:val="22"/>
          <w:szCs w:val="22"/>
        </w:rPr>
      </w:pPr>
      <w:r w:rsidRPr="00232878">
        <w:rPr>
          <w:rFonts w:ascii="Arial" w:hAnsi="Arial" w:cs="Arial"/>
          <w:b/>
          <w:sz w:val="28"/>
          <w:szCs w:val="28"/>
        </w:rPr>
        <w:t>POSITION</w:t>
      </w:r>
      <w:r w:rsidR="00ED19A8" w:rsidRPr="00232878">
        <w:rPr>
          <w:rFonts w:ascii="Arial" w:hAnsi="Arial" w:cs="Arial"/>
          <w:b/>
          <w:sz w:val="28"/>
          <w:szCs w:val="28"/>
        </w:rPr>
        <w:t xml:space="preserve">:  </w:t>
      </w:r>
      <w:r w:rsidR="00382C02">
        <w:rPr>
          <w:rFonts w:ascii="Arial" w:hAnsi="Arial" w:cs="Arial"/>
          <w:b/>
          <w:sz w:val="28"/>
          <w:szCs w:val="28"/>
        </w:rPr>
        <w:tab/>
      </w:r>
      <w:r w:rsidR="00397DA2">
        <w:rPr>
          <w:rFonts w:ascii="Arial" w:hAnsi="Arial" w:cs="Arial"/>
          <w:b/>
          <w:sz w:val="28"/>
          <w:szCs w:val="28"/>
        </w:rPr>
        <w:t>FINANCE &amp; ADMINISTRATION MANAGER</w:t>
      </w:r>
    </w:p>
    <w:p w14:paraId="620376A1" w14:textId="77777777" w:rsidR="00D21457" w:rsidRPr="00232878" w:rsidRDefault="00D21457" w:rsidP="006628DD">
      <w:pPr>
        <w:outlineLvl w:val="0"/>
        <w:rPr>
          <w:rFonts w:ascii="Arial" w:hAnsi="Arial" w:cs="Arial"/>
          <w:sz w:val="22"/>
          <w:szCs w:val="22"/>
        </w:rPr>
      </w:pPr>
    </w:p>
    <w:p w14:paraId="39EAF780" w14:textId="77777777" w:rsidR="00D21457" w:rsidRDefault="00C90B31" w:rsidP="00D21457">
      <w:pPr>
        <w:rPr>
          <w:rFonts w:ascii="Arial" w:hAnsi="Arial" w:cs="Arial"/>
          <w:sz w:val="22"/>
          <w:szCs w:val="22"/>
        </w:rPr>
      </w:pPr>
      <w:r w:rsidRPr="00F22CC5">
        <w:rPr>
          <w:rFonts w:ascii="Arial" w:hAnsi="Arial" w:cs="Arial"/>
          <w:b/>
          <w:sz w:val="22"/>
          <w:szCs w:val="22"/>
        </w:rPr>
        <w:t>LOCATION</w:t>
      </w:r>
      <w:r w:rsidR="00010604">
        <w:rPr>
          <w:rFonts w:ascii="Arial" w:hAnsi="Arial" w:cs="Arial"/>
          <w:sz w:val="22"/>
          <w:szCs w:val="22"/>
        </w:rPr>
        <w:t>:</w:t>
      </w:r>
      <w:r w:rsidR="00010604">
        <w:rPr>
          <w:rFonts w:ascii="Arial" w:hAnsi="Arial" w:cs="Arial"/>
          <w:sz w:val="22"/>
          <w:szCs w:val="22"/>
        </w:rPr>
        <w:tab/>
      </w:r>
      <w:r w:rsidR="00010604">
        <w:rPr>
          <w:rFonts w:ascii="Arial" w:hAnsi="Arial" w:cs="Arial"/>
          <w:sz w:val="22"/>
          <w:szCs w:val="22"/>
        </w:rPr>
        <w:tab/>
        <w:t>WETA Office – San Francisco, CA</w:t>
      </w:r>
    </w:p>
    <w:p w14:paraId="0625AA64" w14:textId="77777777" w:rsidR="00C90B31" w:rsidRPr="00232878" w:rsidRDefault="00C90B31" w:rsidP="00D21457">
      <w:pPr>
        <w:rPr>
          <w:rFonts w:ascii="Arial" w:hAnsi="Arial" w:cs="Arial"/>
          <w:sz w:val="22"/>
          <w:szCs w:val="22"/>
        </w:rPr>
      </w:pPr>
    </w:p>
    <w:p w14:paraId="6E067D57" w14:textId="2181969A" w:rsidR="00D21457" w:rsidRPr="00232878" w:rsidRDefault="00D21457" w:rsidP="006628DD">
      <w:pPr>
        <w:outlineLvl w:val="0"/>
        <w:rPr>
          <w:rFonts w:ascii="Arial" w:hAnsi="Arial" w:cs="Arial"/>
          <w:sz w:val="22"/>
          <w:szCs w:val="22"/>
        </w:rPr>
      </w:pPr>
      <w:r w:rsidRPr="00232878">
        <w:rPr>
          <w:rFonts w:ascii="Arial" w:hAnsi="Arial" w:cs="Arial"/>
          <w:b/>
          <w:sz w:val="22"/>
          <w:szCs w:val="22"/>
        </w:rPr>
        <w:t>CLASS CODE</w:t>
      </w:r>
      <w:r w:rsidR="005655A0" w:rsidRPr="00232878">
        <w:rPr>
          <w:rFonts w:ascii="Arial" w:hAnsi="Arial" w:cs="Arial"/>
          <w:sz w:val="22"/>
          <w:szCs w:val="22"/>
        </w:rPr>
        <w:t>:</w:t>
      </w:r>
      <w:r w:rsidR="005655A0" w:rsidRPr="00232878">
        <w:rPr>
          <w:rFonts w:ascii="Arial" w:hAnsi="Arial" w:cs="Arial"/>
          <w:sz w:val="22"/>
          <w:szCs w:val="22"/>
        </w:rPr>
        <w:tab/>
      </w:r>
      <w:r w:rsidRPr="00232878">
        <w:rPr>
          <w:rFonts w:ascii="Arial" w:hAnsi="Arial" w:cs="Arial"/>
          <w:sz w:val="22"/>
          <w:szCs w:val="22"/>
        </w:rPr>
        <w:t>Exempt</w:t>
      </w:r>
    </w:p>
    <w:p w14:paraId="78E2A8B3" w14:textId="0F9293BC" w:rsidR="00010604" w:rsidRDefault="00393760" w:rsidP="00D21457">
      <w:pPr>
        <w:rPr>
          <w:rFonts w:ascii="Arial" w:hAnsi="Arial" w:cs="Arial"/>
          <w:b/>
          <w:sz w:val="22"/>
          <w:szCs w:val="22"/>
        </w:rPr>
      </w:pPr>
      <w:r>
        <w:rPr>
          <w:rFonts w:ascii="Arial" w:hAnsi="Arial" w:cs="Arial"/>
          <w:sz w:val="22"/>
          <w:szCs w:val="22"/>
        </w:rPr>
        <w:tab/>
      </w:r>
    </w:p>
    <w:p w14:paraId="2A6ED862" w14:textId="3652CC43" w:rsidR="00D21457" w:rsidRPr="00D25543" w:rsidRDefault="00D21457" w:rsidP="00D21457">
      <w:pPr>
        <w:rPr>
          <w:rFonts w:ascii="Arial" w:hAnsi="Arial" w:cs="Arial"/>
          <w:sz w:val="22"/>
          <w:szCs w:val="22"/>
        </w:rPr>
      </w:pPr>
      <w:r w:rsidRPr="00232878">
        <w:rPr>
          <w:rFonts w:ascii="Arial" w:hAnsi="Arial" w:cs="Arial"/>
          <w:b/>
          <w:sz w:val="22"/>
          <w:szCs w:val="22"/>
        </w:rPr>
        <w:t>DATE POSTED</w:t>
      </w:r>
      <w:r w:rsidRPr="00232878">
        <w:rPr>
          <w:rFonts w:ascii="Arial" w:hAnsi="Arial" w:cs="Arial"/>
          <w:sz w:val="22"/>
          <w:szCs w:val="22"/>
        </w:rPr>
        <w:t>:</w:t>
      </w:r>
      <w:r w:rsidR="00077DF5" w:rsidRPr="00232878">
        <w:rPr>
          <w:rFonts w:ascii="Arial" w:hAnsi="Arial" w:cs="Arial"/>
          <w:sz w:val="22"/>
          <w:szCs w:val="22"/>
        </w:rPr>
        <w:tab/>
      </w:r>
      <w:r w:rsidR="00210E4F">
        <w:rPr>
          <w:rFonts w:ascii="Arial" w:hAnsi="Arial" w:cs="Arial"/>
          <w:sz w:val="22"/>
          <w:szCs w:val="22"/>
        </w:rPr>
        <w:t xml:space="preserve">August </w:t>
      </w:r>
      <w:r w:rsidR="004A61C2">
        <w:rPr>
          <w:rFonts w:ascii="Arial" w:hAnsi="Arial" w:cs="Arial"/>
          <w:sz w:val="22"/>
          <w:szCs w:val="22"/>
        </w:rPr>
        <w:t>6</w:t>
      </w:r>
      <w:r w:rsidR="00F30989">
        <w:rPr>
          <w:rFonts w:ascii="Arial" w:hAnsi="Arial" w:cs="Arial"/>
          <w:sz w:val="22"/>
          <w:szCs w:val="22"/>
        </w:rPr>
        <w:t>, 2020</w:t>
      </w:r>
    </w:p>
    <w:p w14:paraId="796FFD17" w14:textId="77777777" w:rsidR="00D21457" w:rsidRPr="00D25543" w:rsidRDefault="00D21457" w:rsidP="00D21457">
      <w:pPr>
        <w:rPr>
          <w:rFonts w:ascii="Arial" w:hAnsi="Arial" w:cs="Arial"/>
          <w:sz w:val="22"/>
          <w:szCs w:val="22"/>
        </w:rPr>
      </w:pPr>
    </w:p>
    <w:p w14:paraId="584D6539" w14:textId="0EA9EC43" w:rsidR="00D21457" w:rsidRPr="00D25543" w:rsidRDefault="00D21457" w:rsidP="00D21457">
      <w:pPr>
        <w:rPr>
          <w:rFonts w:ascii="Arial" w:hAnsi="Arial" w:cs="Arial"/>
          <w:sz w:val="22"/>
          <w:szCs w:val="22"/>
        </w:rPr>
      </w:pPr>
      <w:r w:rsidRPr="00D25543">
        <w:rPr>
          <w:rFonts w:ascii="Arial" w:hAnsi="Arial" w:cs="Arial"/>
          <w:b/>
          <w:sz w:val="22"/>
          <w:szCs w:val="22"/>
        </w:rPr>
        <w:t>CLOSING DATE</w:t>
      </w:r>
      <w:r w:rsidR="005655A0" w:rsidRPr="00D25543">
        <w:rPr>
          <w:rFonts w:ascii="Arial" w:hAnsi="Arial" w:cs="Arial"/>
          <w:sz w:val="22"/>
          <w:szCs w:val="22"/>
        </w:rPr>
        <w:t xml:space="preserve">: </w:t>
      </w:r>
      <w:r w:rsidR="005655A0" w:rsidRPr="00D25543">
        <w:rPr>
          <w:rFonts w:ascii="Arial" w:hAnsi="Arial" w:cs="Arial"/>
          <w:sz w:val="22"/>
          <w:szCs w:val="22"/>
        </w:rPr>
        <w:tab/>
      </w:r>
      <w:r w:rsidR="003A082E" w:rsidRPr="00D25543">
        <w:rPr>
          <w:rFonts w:ascii="Arial" w:hAnsi="Arial" w:cs="Arial"/>
          <w:sz w:val="22"/>
          <w:szCs w:val="22"/>
        </w:rPr>
        <w:t>Open Until Filled</w:t>
      </w:r>
      <w:r w:rsidR="00010604" w:rsidRPr="00D25543">
        <w:rPr>
          <w:rFonts w:ascii="Arial" w:hAnsi="Arial" w:cs="Arial"/>
          <w:sz w:val="22"/>
          <w:szCs w:val="22"/>
        </w:rPr>
        <w:t xml:space="preserve"> </w:t>
      </w:r>
    </w:p>
    <w:p w14:paraId="2C311DF1" w14:textId="77777777" w:rsidR="00010604" w:rsidRPr="00D25543" w:rsidRDefault="00010604" w:rsidP="00D21457">
      <w:pPr>
        <w:rPr>
          <w:rFonts w:ascii="Arial" w:hAnsi="Arial" w:cs="Arial"/>
          <w:sz w:val="22"/>
          <w:szCs w:val="22"/>
        </w:rPr>
      </w:pPr>
    </w:p>
    <w:p w14:paraId="73565F0B" w14:textId="77777777" w:rsidR="00010604" w:rsidRPr="00232878" w:rsidRDefault="00010604" w:rsidP="00010604">
      <w:pPr>
        <w:rPr>
          <w:rFonts w:ascii="Arial" w:hAnsi="Arial" w:cs="Arial"/>
          <w:sz w:val="22"/>
          <w:szCs w:val="22"/>
        </w:rPr>
      </w:pPr>
      <w:r w:rsidRPr="00D25543">
        <w:rPr>
          <w:rFonts w:ascii="Arial" w:hAnsi="Arial" w:cs="Arial"/>
          <w:b/>
          <w:sz w:val="22"/>
          <w:szCs w:val="22"/>
        </w:rPr>
        <w:t>OPENING(S):</w:t>
      </w:r>
      <w:r w:rsidRPr="00D25543">
        <w:rPr>
          <w:rFonts w:ascii="Arial" w:hAnsi="Arial" w:cs="Arial"/>
          <w:sz w:val="22"/>
          <w:szCs w:val="22"/>
        </w:rPr>
        <w:t xml:space="preserve"> </w:t>
      </w:r>
      <w:r w:rsidRPr="00D25543">
        <w:rPr>
          <w:rFonts w:ascii="Arial" w:hAnsi="Arial" w:cs="Arial"/>
          <w:sz w:val="22"/>
          <w:szCs w:val="22"/>
        </w:rPr>
        <w:tab/>
        <w:t>1 Position</w:t>
      </w:r>
    </w:p>
    <w:p w14:paraId="5389278D" w14:textId="77777777" w:rsidR="00010604" w:rsidRPr="00232878" w:rsidRDefault="00010604" w:rsidP="00D21457">
      <w:pPr>
        <w:rPr>
          <w:rFonts w:ascii="Arial" w:hAnsi="Arial" w:cs="Arial"/>
          <w:sz w:val="22"/>
          <w:szCs w:val="22"/>
        </w:rPr>
      </w:pPr>
    </w:p>
    <w:p w14:paraId="4FBF1E1E" w14:textId="77777777" w:rsidR="00D21457" w:rsidRPr="00232878" w:rsidRDefault="00D21457" w:rsidP="00D21457">
      <w:pPr>
        <w:rPr>
          <w:rFonts w:ascii="Arial" w:hAnsi="Arial" w:cs="Arial"/>
          <w:sz w:val="22"/>
          <w:szCs w:val="22"/>
        </w:rPr>
      </w:pPr>
    </w:p>
    <w:p w14:paraId="71F35331" w14:textId="77777777" w:rsidR="00AC3A69" w:rsidRPr="00232878" w:rsidRDefault="00AC3A69" w:rsidP="006628DD">
      <w:pPr>
        <w:outlineLvl w:val="0"/>
        <w:rPr>
          <w:rFonts w:ascii="Arial" w:hAnsi="Arial" w:cs="Arial"/>
          <w:b/>
          <w:sz w:val="22"/>
          <w:szCs w:val="22"/>
        </w:rPr>
      </w:pPr>
      <w:r w:rsidRPr="00232878">
        <w:rPr>
          <w:rFonts w:ascii="Arial" w:hAnsi="Arial" w:cs="Arial"/>
          <w:b/>
          <w:sz w:val="22"/>
          <w:szCs w:val="22"/>
        </w:rPr>
        <w:t>APPLICATION PROCESS:</w:t>
      </w:r>
    </w:p>
    <w:p w14:paraId="1ECB6707" w14:textId="77777777" w:rsidR="00AC3A69" w:rsidRPr="00232878" w:rsidRDefault="00AC3A69" w:rsidP="00D21457">
      <w:pPr>
        <w:rPr>
          <w:rFonts w:ascii="Arial" w:hAnsi="Arial" w:cs="Arial"/>
          <w:sz w:val="22"/>
          <w:szCs w:val="22"/>
        </w:rPr>
      </w:pPr>
    </w:p>
    <w:p w14:paraId="7C3C447E" w14:textId="77777777" w:rsidR="00773DAE" w:rsidRDefault="00AC3A69" w:rsidP="00D21457">
      <w:pPr>
        <w:rPr>
          <w:rFonts w:ascii="Arial" w:hAnsi="Arial" w:cs="Arial"/>
          <w:sz w:val="22"/>
          <w:szCs w:val="22"/>
        </w:rPr>
      </w:pPr>
      <w:r w:rsidRPr="00232878">
        <w:rPr>
          <w:rFonts w:ascii="Arial" w:hAnsi="Arial" w:cs="Arial"/>
          <w:sz w:val="22"/>
          <w:szCs w:val="22"/>
        </w:rPr>
        <w:t xml:space="preserve">Please mail or </w:t>
      </w:r>
      <w:r w:rsidR="00C90B31">
        <w:rPr>
          <w:rFonts w:ascii="Arial" w:hAnsi="Arial" w:cs="Arial"/>
          <w:sz w:val="22"/>
          <w:szCs w:val="22"/>
        </w:rPr>
        <w:t>email</w:t>
      </w:r>
      <w:r w:rsidR="00C90B31" w:rsidRPr="00232878">
        <w:rPr>
          <w:rFonts w:ascii="Arial" w:hAnsi="Arial" w:cs="Arial"/>
          <w:sz w:val="22"/>
          <w:szCs w:val="22"/>
        </w:rPr>
        <w:t xml:space="preserve"> </w:t>
      </w:r>
      <w:r w:rsidRPr="00232878">
        <w:rPr>
          <w:rFonts w:ascii="Arial" w:hAnsi="Arial" w:cs="Arial"/>
          <w:sz w:val="22"/>
          <w:szCs w:val="22"/>
        </w:rPr>
        <w:t>cover letter, resume and the required application to:</w:t>
      </w:r>
    </w:p>
    <w:p w14:paraId="2F1C8485" w14:textId="77777777" w:rsidR="00D25543" w:rsidRPr="00232878" w:rsidRDefault="00D25543" w:rsidP="00D21457">
      <w:pPr>
        <w:rPr>
          <w:rFonts w:ascii="Arial" w:hAnsi="Arial" w:cs="Arial"/>
          <w:sz w:val="22"/>
          <w:szCs w:val="22"/>
        </w:rPr>
      </w:pPr>
    </w:p>
    <w:p w14:paraId="7414A7C6" w14:textId="77777777" w:rsidR="00AC3A69" w:rsidRPr="00232878" w:rsidRDefault="00AC3A69" w:rsidP="00D21457">
      <w:pPr>
        <w:rPr>
          <w:rFonts w:ascii="Arial" w:hAnsi="Arial" w:cs="Arial"/>
          <w:sz w:val="8"/>
          <w:szCs w:val="8"/>
        </w:rPr>
      </w:pPr>
    </w:p>
    <w:p w14:paraId="57753F61" w14:textId="77777777" w:rsidR="00D21457" w:rsidRPr="00232878" w:rsidRDefault="004C1E0F" w:rsidP="00D25543">
      <w:pPr>
        <w:ind w:left="720"/>
        <w:outlineLvl w:val="0"/>
        <w:rPr>
          <w:rFonts w:ascii="Arial" w:hAnsi="Arial" w:cs="Arial"/>
          <w:sz w:val="22"/>
          <w:szCs w:val="22"/>
        </w:rPr>
      </w:pPr>
      <w:r>
        <w:rPr>
          <w:rFonts w:ascii="Arial" w:hAnsi="Arial" w:cs="Arial"/>
          <w:sz w:val="22"/>
          <w:szCs w:val="22"/>
        </w:rPr>
        <w:t>San Francisco Bay Area Water Emergency Transportation Authority</w:t>
      </w:r>
    </w:p>
    <w:p w14:paraId="480D4E2B" w14:textId="47ACD9DF" w:rsidR="00AC3A69" w:rsidRPr="00232878" w:rsidRDefault="00AC3A69" w:rsidP="00D25543">
      <w:pPr>
        <w:ind w:left="720"/>
        <w:outlineLvl w:val="0"/>
        <w:rPr>
          <w:rFonts w:ascii="Arial" w:hAnsi="Arial" w:cs="Arial"/>
          <w:sz w:val="22"/>
          <w:szCs w:val="22"/>
        </w:rPr>
      </w:pPr>
      <w:r w:rsidRPr="00232878">
        <w:rPr>
          <w:rFonts w:ascii="Arial" w:hAnsi="Arial" w:cs="Arial"/>
          <w:sz w:val="22"/>
          <w:szCs w:val="22"/>
        </w:rPr>
        <w:t>Attn: Human Resources</w:t>
      </w:r>
      <w:r w:rsidR="009E70D6">
        <w:rPr>
          <w:rFonts w:ascii="Arial" w:hAnsi="Arial" w:cs="Arial"/>
          <w:sz w:val="22"/>
          <w:szCs w:val="22"/>
        </w:rPr>
        <w:t>/</w:t>
      </w:r>
      <w:r w:rsidR="00F30989">
        <w:rPr>
          <w:rFonts w:ascii="Arial" w:hAnsi="Arial" w:cs="Arial"/>
          <w:sz w:val="22"/>
          <w:szCs w:val="22"/>
        </w:rPr>
        <w:t>Finance &amp; Admin Manager</w:t>
      </w:r>
    </w:p>
    <w:p w14:paraId="417CB0F8" w14:textId="77777777" w:rsidR="00D21457" w:rsidRPr="00232878" w:rsidRDefault="003F24E4" w:rsidP="00D25543">
      <w:pPr>
        <w:ind w:left="720"/>
        <w:rPr>
          <w:rFonts w:ascii="Arial" w:hAnsi="Arial" w:cs="Arial"/>
          <w:sz w:val="22"/>
          <w:szCs w:val="22"/>
        </w:rPr>
      </w:pPr>
      <w:r>
        <w:rPr>
          <w:rFonts w:ascii="Arial" w:hAnsi="Arial" w:cs="Arial"/>
          <w:sz w:val="22"/>
          <w:szCs w:val="22"/>
        </w:rPr>
        <w:t xml:space="preserve">9 </w:t>
      </w:r>
      <w:r w:rsidR="00990187" w:rsidRPr="00232878">
        <w:rPr>
          <w:rFonts w:ascii="Arial" w:hAnsi="Arial" w:cs="Arial"/>
          <w:sz w:val="22"/>
          <w:szCs w:val="22"/>
        </w:rPr>
        <w:t>Pier</w:t>
      </w:r>
      <w:r w:rsidR="00B27CAD" w:rsidRPr="00232878">
        <w:rPr>
          <w:rFonts w:ascii="Arial" w:hAnsi="Arial" w:cs="Arial"/>
          <w:sz w:val="22"/>
          <w:szCs w:val="22"/>
        </w:rPr>
        <w:t>, Suite 111</w:t>
      </w:r>
    </w:p>
    <w:p w14:paraId="679E02C4" w14:textId="77777777" w:rsidR="00D21457" w:rsidRDefault="00D21457" w:rsidP="00D25543">
      <w:pPr>
        <w:ind w:left="720"/>
        <w:rPr>
          <w:rFonts w:ascii="Arial" w:hAnsi="Arial" w:cs="Arial"/>
          <w:sz w:val="22"/>
          <w:szCs w:val="22"/>
        </w:rPr>
      </w:pPr>
      <w:r w:rsidRPr="00232878">
        <w:rPr>
          <w:rFonts w:ascii="Arial" w:hAnsi="Arial" w:cs="Arial"/>
          <w:sz w:val="22"/>
          <w:szCs w:val="22"/>
        </w:rPr>
        <w:t>San Francisco, CA  94111</w:t>
      </w:r>
    </w:p>
    <w:p w14:paraId="33DD0FE4" w14:textId="77777777" w:rsidR="00C90B31" w:rsidRDefault="00C90B31" w:rsidP="00D25543">
      <w:pPr>
        <w:ind w:left="720"/>
        <w:rPr>
          <w:rFonts w:ascii="Arial" w:hAnsi="Arial" w:cs="Arial"/>
          <w:sz w:val="22"/>
          <w:szCs w:val="22"/>
        </w:rPr>
      </w:pPr>
    </w:p>
    <w:p w14:paraId="42B76CE1" w14:textId="42E3228A" w:rsidR="00C90B31" w:rsidRPr="00DD6BBF" w:rsidRDefault="00F30989" w:rsidP="00D25543">
      <w:pPr>
        <w:ind w:left="720"/>
        <w:rPr>
          <w:rFonts w:ascii="Arial" w:hAnsi="Arial" w:cs="Arial"/>
          <w:sz w:val="22"/>
          <w:szCs w:val="22"/>
        </w:rPr>
      </w:pPr>
      <w:r>
        <w:rPr>
          <w:rStyle w:val="Hyperlink"/>
          <w:rFonts w:ascii="Arial" w:hAnsi="Arial" w:cs="Arial"/>
          <w:sz w:val="22"/>
          <w:szCs w:val="22"/>
        </w:rPr>
        <w:t>EmploymentApplications</w:t>
      </w:r>
      <w:r w:rsidR="00C70887" w:rsidRPr="00265F0B">
        <w:rPr>
          <w:rStyle w:val="Hyperlink"/>
          <w:rFonts w:ascii="Arial" w:hAnsi="Arial" w:cs="Arial"/>
          <w:sz w:val="22"/>
          <w:szCs w:val="22"/>
        </w:rPr>
        <w:t>@watertransit.org</w:t>
      </w:r>
    </w:p>
    <w:p w14:paraId="11D8BF6B" w14:textId="786CBD76" w:rsidR="00642F95" w:rsidRPr="00232878" w:rsidRDefault="00642F95" w:rsidP="00D25543">
      <w:pPr>
        <w:ind w:left="720"/>
        <w:rPr>
          <w:rFonts w:ascii="Arial" w:hAnsi="Arial" w:cs="Arial"/>
          <w:sz w:val="22"/>
          <w:szCs w:val="22"/>
        </w:rPr>
      </w:pPr>
      <w:r>
        <w:rPr>
          <w:rFonts w:ascii="Arial" w:hAnsi="Arial" w:cs="Arial"/>
          <w:sz w:val="22"/>
          <w:szCs w:val="22"/>
        </w:rPr>
        <w:t xml:space="preserve">Subject: </w:t>
      </w:r>
      <w:r w:rsidR="00F30989">
        <w:rPr>
          <w:rFonts w:ascii="Arial" w:hAnsi="Arial" w:cs="Arial"/>
          <w:sz w:val="22"/>
          <w:szCs w:val="22"/>
        </w:rPr>
        <w:t>Finance &amp; Administration Manager</w:t>
      </w:r>
    </w:p>
    <w:p w14:paraId="433430E1" w14:textId="77777777" w:rsidR="00D21457" w:rsidRPr="00232878" w:rsidRDefault="00D21457" w:rsidP="00D21457">
      <w:pPr>
        <w:rPr>
          <w:rFonts w:ascii="Arial" w:hAnsi="Arial" w:cs="Arial"/>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21457" w:rsidRPr="00232878" w14:paraId="752391B4" w14:textId="77777777" w:rsidTr="00DF4EC1">
        <w:trPr>
          <w:trHeight w:val="650"/>
        </w:trPr>
        <w:tc>
          <w:tcPr>
            <w:tcW w:w="10260" w:type="dxa"/>
          </w:tcPr>
          <w:p w14:paraId="44440CBE" w14:textId="77777777" w:rsidR="00D21457" w:rsidRPr="00232878" w:rsidRDefault="00D21457" w:rsidP="00014FBF">
            <w:pPr>
              <w:rPr>
                <w:rFonts w:ascii="Arial" w:hAnsi="Arial" w:cs="Arial"/>
                <w:sz w:val="20"/>
                <w:szCs w:val="20"/>
              </w:rPr>
            </w:pPr>
          </w:p>
          <w:p w14:paraId="01A9A92C" w14:textId="77777777" w:rsidR="00D21457" w:rsidRPr="00232878" w:rsidRDefault="00D21457" w:rsidP="00014FBF">
            <w:pPr>
              <w:rPr>
                <w:rFonts w:ascii="Arial" w:hAnsi="Arial" w:cs="Arial"/>
                <w:b/>
                <w:sz w:val="18"/>
                <w:szCs w:val="18"/>
              </w:rPr>
            </w:pPr>
            <w:r w:rsidRPr="00232878">
              <w:rPr>
                <w:rFonts w:ascii="Arial" w:hAnsi="Arial" w:cs="Arial"/>
                <w:b/>
                <w:sz w:val="18"/>
                <w:szCs w:val="18"/>
              </w:rPr>
              <w:t xml:space="preserve">FAILURE TO MEET </w:t>
            </w:r>
            <w:r w:rsidR="008D5CE4" w:rsidRPr="00232878">
              <w:rPr>
                <w:rFonts w:ascii="Arial" w:hAnsi="Arial" w:cs="Arial"/>
                <w:b/>
                <w:sz w:val="18"/>
                <w:szCs w:val="18"/>
              </w:rPr>
              <w:t>ANY OF THE REQUIRE</w:t>
            </w:r>
            <w:r w:rsidRPr="00232878">
              <w:rPr>
                <w:rFonts w:ascii="Arial" w:hAnsi="Arial" w:cs="Arial"/>
                <w:b/>
                <w:sz w:val="18"/>
                <w:szCs w:val="18"/>
              </w:rPr>
              <w:t>MENTS STATED MAY RESULT IN REJECTION OF YOUR APPLICATION</w:t>
            </w:r>
            <w:r w:rsidR="003C292F" w:rsidRPr="00232878">
              <w:rPr>
                <w:rFonts w:ascii="Arial" w:hAnsi="Arial" w:cs="Arial"/>
                <w:b/>
                <w:sz w:val="18"/>
                <w:szCs w:val="18"/>
              </w:rPr>
              <w:t>.</w:t>
            </w:r>
          </w:p>
          <w:p w14:paraId="64CBAFC9" w14:textId="77777777" w:rsidR="005655A0" w:rsidRPr="00232878" w:rsidRDefault="005655A0" w:rsidP="00014FBF">
            <w:pPr>
              <w:rPr>
                <w:rFonts w:ascii="Arial" w:hAnsi="Arial" w:cs="Arial"/>
                <w:b/>
                <w:sz w:val="18"/>
                <w:szCs w:val="18"/>
              </w:rPr>
            </w:pPr>
          </w:p>
        </w:tc>
      </w:tr>
    </w:tbl>
    <w:p w14:paraId="709989F8" w14:textId="77777777" w:rsidR="00D21457" w:rsidRPr="00232878" w:rsidRDefault="00D21457" w:rsidP="00D21457">
      <w:pPr>
        <w:rPr>
          <w:rFonts w:ascii="Arial" w:hAnsi="Arial" w:cs="Arial"/>
          <w:sz w:val="22"/>
          <w:szCs w:val="22"/>
        </w:rPr>
      </w:pPr>
    </w:p>
    <w:p w14:paraId="4D4ED85E" w14:textId="77777777" w:rsidR="00D21457" w:rsidRPr="00232878" w:rsidRDefault="00D21457" w:rsidP="00D21457">
      <w:pPr>
        <w:rPr>
          <w:rFonts w:ascii="Arial" w:hAnsi="Arial" w:cs="Arial"/>
          <w:sz w:val="22"/>
          <w:szCs w:val="22"/>
        </w:rPr>
      </w:pPr>
    </w:p>
    <w:p w14:paraId="64CF6FEE" w14:textId="77777777" w:rsidR="00D21457" w:rsidRPr="00232878" w:rsidRDefault="00D21457" w:rsidP="006628DD">
      <w:pPr>
        <w:outlineLvl w:val="0"/>
        <w:rPr>
          <w:rFonts w:ascii="Arial" w:hAnsi="Arial" w:cs="Arial"/>
          <w:b/>
          <w:sz w:val="22"/>
          <w:szCs w:val="22"/>
        </w:rPr>
      </w:pPr>
      <w:r w:rsidRPr="00232878">
        <w:rPr>
          <w:rFonts w:ascii="Arial" w:hAnsi="Arial" w:cs="Arial"/>
          <w:b/>
          <w:sz w:val="22"/>
          <w:szCs w:val="22"/>
        </w:rPr>
        <w:t>THE FOLLOWING DOCUMENT(S) MUST BE SUBMITTED AT TIME OF APPLICATION:</w:t>
      </w:r>
    </w:p>
    <w:p w14:paraId="0505D8E1" w14:textId="77777777" w:rsidR="00AC3A69" w:rsidRPr="00232878" w:rsidRDefault="00AC3A69" w:rsidP="00AC3A69">
      <w:pPr>
        <w:ind w:left="1620"/>
        <w:rPr>
          <w:rFonts w:ascii="Arial" w:hAnsi="Arial" w:cs="Arial"/>
          <w:sz w:val="16"/>
          <w:szCs w:val="16"/>
        </w:rPr>
      </w:pPr>
    </w:p>
    <w:p w14:paraId="4C5DD3EE" w14:textId="77777777" w:rsidR="00AC3A69" w:rsidRPr="00232878" w:rsidRDefault="00AC3A69" w:rsidP="005655A0">
      <w:pPr>
        <w:numPr>
          <w:ilvl w:val="0"/>
          <w:numId w:val="2"/>
        </w:numPr>
        <w:tabs>
          <w:tab w:val="clear" w:pos="2520"/>
        </w:tabs>
        <w:ind w:left="990"/>
        <w:rPr>
          <w:rFonts w:ascii="Arial" w:hAnsi="Arial" w:cs="Arial"/>
          <w:sz w:val="22"/>
          <w:szCs w:val="22"/>
        </w:rPr>
      </w:pPr>
      <w:r w:rsidRPr="00232878">
        <w:rPr>
          <w:rFonts w:ascii="Arial" w:hAnsi="Arial" w:cs="Arial"/>
          <w:sz w:val="22"/>
          <w:szCs w:val="22"/>
        </w:rPr>
        <w:t>Cover Letter</w:t>
      </w:r>
    </w:p>
    <w:p w14:paraId="46982109" w14:textId="77777777" w:rsidR="00AC3A69" w:rsidRPr="00232878" w:rsidRDefault="00AC3A69" w:rsidP="005655A0">
      <w:pPr>
        <w:numPr>
          <w:ilvl w:val="0"/>
          <w:numId w:val="2"/>
        </w:numPr>
        <w:tabs>
          <w:tab w:val="clear" w:pos="2520"/>
        </w:tabs>
        <w:ind w:left="990"/>
        <w:rPr>
          <w:rFonts w:ascii="Arial" w:hAnsi="Arial" w:cs="Arial"/>
          <w:sz w:val="22"/>
          <w:szCs w:val="22"/>
        </w:rPr>
      </w:pPr>
      <w:r w:rsidRPr="00232878">
        <w:rPr>
          <w:rFonts w:ascii="Arial" w:hAnsi="Arial" w:cs="Arial"/>
          <w:sz w:val="22"/>
          <w:szCs w:val="22"/>
        </w:rPr>
        <w:t>Resume</w:t>
      </w:r>
    </w:p>
    <w:p w14:paraId="55382C5C" w14:textId="77777777" w:rsidR="00232878" w:rsidRDefault="00AC3A69" w:rsidP="005655A0">
      <w:pPr>
        <w:numPr>
          <w:ilvl w:val="0"/>
          <w:numId w:val="2"/>
        </w:numPr>
        <w:tabs>
          <w:tab w:val="clear" w:pos="2520"/>
        </w:tabs>
        <w:ind w:left="990"/>
        <w:rPr>
          <w:rFonts w:ascii="Arial" w:hAnsi="Arial" w:cs="Arial"/>
          <w:sz w:val="22"/>
          <w:szCs w:val="22"/>
        </w:rPr>
      </w:pPr>
      <w:r w:rsidRPr="00232878">
        <w:rPr>
          <w:rFonts w:ascii="Arial" w:hAnsi="Arial" w:cs="Arial"/>
          <w:sz w:val="22"/>
          <w:szCs w:val="22"/>
        </w:rPr>
        <w:t>Employment Application</w:t>
      </w:r>
      <w:r w:rsidR="003C292F" w:rsidRPr="00232878">
        <w:rPr>
          <w:rFonts w:ascii="Arial" w:hAnsi="Arial" w:cs="Arial"/>
          <w:sz w:val="22"/>
          <w:szCs w:val="22"/>
        </w:rPr>
        <w:t xml:space="preserve"> </w:t>
      </w:r>
    </w:p>
    <w:p w14:paraId="670ABA4F" w14:textId="77777777" w:rsidR="00D21457" w:rsidRPr="00232878" w:rsidRDefault="003C292F" w:rsidP="00232878">
      <w:pPr>
        <w:ind w:left="990"/>
        <w:rPr>
          <w:rFonts w:ascii="Arial" w:hAnsi="Arial" w:cs="Arial"/>
          <w:sz w:val="22"/>
          <w:szCs w:val="22"/>
        </w:rPr>
      </w:pPr>
      <w:r w:rsidRPr="00232878">
        <w:rPr>
          <w:rFonts w:ascii="Arial" w:hAnsi="Arial" w:cs="Arial"/>
          <w:sz w:val="22"/>
          <w:szCs w:val="22"/>
        </w:rPr>
        <w:t xml:space="preserve">(available at </w:t>
      </w:r>
      <w:r w:rsidR="00020107" w:rsidRPr="00020107">
        <w:rPr>
          <w:rFonts w:ascii="Arial" w:hAnsi="Arial" w:cs="Arial"/>
          <w:sz w:val="22"/>
          <w:szCs w:val="22"/>
        </w:rPr>
        <w:t>https://weta.sanfranciscobayferry.com/employment</w:t>
      </w:r>
      <w:r w:rsidRPr="00232878">
        <w:rPr>
          <w:rFonts w:ascii="Arial" w:hAnsi="Arial" w:cs="Arial"/>
          <w:sz w:val="22"/>
          <w:szCs w:val="22"/>
        </w:rPr>
        <w:t>)</w:t>
      </w:r>
    </w:p>
    <w:p w14:paraId="219A5054" w14:textId="77777777" w:rsidR="00D21457" w:rsidRPr="00232878" w:rsidRDefault="00D21457" w:rsidP="00D21457">
      <w:pPr>
        <w:rPr>
          <w:rFonts w:ascii="Arial" w:hAnsi="Arial" w:cs="Arial"/>
          <w:sz w:val="22"/>
          <w:szCs w:val="22"/>
        </w:rPr>
      </w:pPr>
    </w:p>
    <w:p w14:paraId="38086202" w14:textId="5BEF1B1E" w:rsidR="006A55A1" w:rsidRDefault="00856993" w:rsidP="00D21457">
      <w:pPr>
        <w:rPr>
          <w:rFonts w:ascii="Arial" w:hAnsi="Arial" w:cs="Arial"/>
          <w:sz w:val="22"/>
          <w:szCs w:val="22"/>
        </w:rPr>
      </w:pPr>
      <w:r w:rsidRPr="00232878">
        <w:rPr>
          <w:rFonts w:ascii="Arial" w:hAnsi="Arial" w:cs="Arial"/>
          <w:sz w:val="22"/>
          <w:szCs w:val="22"/>
        </w:rPr>
        <w:t>Operating under the brand San Francisco Bay Ferry</w:t>
      </w:r>
      <w:r w:rsidR="007B70D3" w:rsidRPr="00232878">
        <w:rPr>
          <w:rFonts w:ascii="Arial" w:hAnsi="Arial" w:cs="Arial"/>
          <w:sz w:val="22"/>
          <w:szCs w:val="22"/>
        </w:rPr>
        <w:t xml:space="preserve"> (SFBF), </w:t>
      </w:r>
      <w:r w:rsidR="00922C63">
        <w:rPr>
          <w:rFonts w:ascii="Arial" w:hAnsi="Arial" w:cs="Arial"/>
          <w:sz w:val="22"/>
          <w:szCs w:val="22"/>
        </w:rPr>
        <w:t>t</w:t>
      </w:r>
      <w:r w:rsidR="00E376FA" w:rsidRPr="00232878">
        <w:rPr>
          <w:rFonts w:ascii="Arial" w:hAnsi="Arial" w:cs="Arial"/>
          <w:sz w:val="22"/>
          <w:szCs w:val="22"/>
        </w:rPr>
        <w:t>he San Francisco Bay Area Water Emergency Transportation Authority (</w:t>
      </w:r>
      <w:r w:rsidRPr="00232878">
        <w:rPr>
          <w:rFonts w:ascii="Arial" w:hAnsi="Arial" w:cs="Arial"/>
          <w:sz w:val="22"/>
          <w:szCs w:val="22"/>
        </w:rPr>
        <w:t>WETA</w:t>
      </w:r>
      <w:r w:rsidR="00E376FA" w:rsidRPr="00232878">
        <w:rPr>
          <w:rFonts w:ascii="Arial" w:hAnsi="Arial" w:cs="Arial"/>
          <w:sz w:val="22"/>
          <w:szCs w:val="22"/>
        </w:rPr>
        <w:t>)</w:t>
      </w:r>
      <w:r w:rsidRPr="00232878">
        <w:rPr>
          <w:rFonts w:ascii="Arial" w:hAnsi="Arial" w:cs="Arial"/>
          <w:sz w:val="22"/>
          <w:szCs w:val="22"/>
        </w:rPr>
        <w:t xml:space="preserve"> carries approximately </w:t>
      </w:r>
      <w:r w:rsidR="00F30989">
        <w:rPr>
          <w:rFonts w:ascii="Arial" w:hAnsi="Arial" w:cs="Arial"/>
          <w:sz w:val="22"/>
          <w:szCs w:val="22"/>
        </w:rPr>
        <w:t>3</w:t>
      </w:r>
      <w:r w:rsidRPr="00232878">
        <w:rPr>
          <w:rFonts w:ascii="Arial" w:hAnsi="Arial" w:cs="Arial"/>
          <w:sz w:val="22"/>
          <w:szCs w:val="22"/>
        </w:rPr>
        <w:t xml:space="preserve"> million passengers per year on </w:t>
      </w:r>
      <w:r w:rsidR="00F30989">
        <w:rPr>
          <w:rFonts w:ascii="Arial" w:hAnsi="Arial" w:cs="Arial"/>
          <w:sz w:val="22"/>
          <w:szCs w:val="22"/>
        </w:rPr>
        <w:t>5</w:t>
      </w:r>
      <w:r w:rsidRPr="00232878">
        <w:rPr>
          <w:rFonts w:ascii="Arial" w:hAnsi="Arial" w:cs="Arial"/>
          <w:sz w:val="22"/>
          <w:szCs w:val="22"/>
        </w:rPr>
        <w:t xml:space="preserve"> routes serving the cities of Alameda, Oakland, San Francisco</w:t>
      </w:r>
      <w:r w:rsidR="003C292F" w:rsidRPr="00232878">
        <w:rPr>
          <w:rFonts w:ascii="Arial" w:hAnsi="Arial" w:cs="Arial"/>
          <w:sz w:val="22"/>
          <w:szCs w:val="22"/>
        </w:rPr>
        <w:t>, South San Francisco, Vallejo</w:t>
      </w:r>
      <w:r w:rsidR="00F30989">
        <w:rPr>
          <w:rFonts w:ascii="Arial" w:hAnsi="Arial" w:cs="Arial"/>
          <w:sz w:val="22"/>
          <w:szCs w:val="22"/>
        </w:rPr>
        <w:t>, and Richmond</w:t>
      </w:r>
      <w:r w:rsidRPr="00232878">
        <w:rPr>
          <w:rFonts w:ascii="Arial" w:hAnsi="Arial" w:cs="Arial"/>
          <w:sz w:val="22"/>
          <w:szCs w:val="22"/>
        </w:rPr>
        <w:t xml:space="preserve">.  WETA contracts with a private sector </w:t>
      </w:r>
      <w:r w:rsidR="00C729DE" w:rsidRPr="00232878">
        <w:rPr>
          <w:rFonts w:ascii="Arial" w:hAnsi="Arial" w:cs="Arial"/>
          <w:sz w:val="22"/>
          <w:szCs w:val="22"/>
        </w:rPr>
        <w:t>contractor</w:t>
      </w:r>
      <w:r w:rsidRPr="00232878">
        <w:rPr>
          <w:rFonts w:ascii="Arial" w:hAnsi="Arial" w:cs="Arial"/>
          <w:sz w:val="22"/>
          <w:szCs w:val="22"/>
        </w:rPr>
        <w:t xml:space="preserve"> to </w:t>
      </w:r>
      <w:r w:rsidR="008C77DB" w:rsidRPr="00232878">
        <w:rPr>
          <w:rFonts w:ascii="Arial" w:hAnsi="Arial" w:cs="Arial"/>
          <w:sz w:val="22"/>
          <w:szCs w:val="22"/>
        </w:rPr>
        <w:t xml:space="preserve">operate and </w:t>
      </w:r>
      <w:r w:rsidRPr="00232878">
        <w:rPr>
          <w:rFonts w:ascii="Arial" w:hAnsi="Arial" w:cs="Arial"/>
          <w:sz w:val="22"/>
          <w:szCs w:val="22"/>
        </w:rPr>
        <w:t xml:space="preserve">maintain </w:t>
      </w:r>
      <w:r w:rsidR="006628DD" w:rsidRPr="00232878">
        <w:rPr>
          <w:rFonts w:ascii="Arial" w:hAnsi="Arial" w:cs="Arial"/>
          <w:sz w:val="22"/>
          <w:szCs w:val="22"/>
        </w:rPr>
        <w:t>its</w:t>
      </w:r>
      <w:r w:rsidRPr="00232878">
        <w:rPr>
          <w:rFonts w:ascii="Arial" w:hAnsi="Arial" w:cs="Arial"/>
          <w:sz w:val="22"/>
          <w:szCs w:val="22"/>
        </w:rPr>
        <w:t xml:space="preserve"> </w:t>
      </w:r>
      <w:r w:rsidR="004C1E0F">
        <w:rPr>
          <w:rFonts w:ascii="Arial" w:hAnsi="Arial" w:cs="Arial"/>
          <w:sz w:val="22"/>
          <w:szCs w:val="22"/>
        </w:rPr>
        <w:t xml:space="preserve">current </w:t>
      </w:r>
      <w:r w:rsidRPr="00232878">
        <w:rPr>
          <w:rFonts w:ascii="Arial" w:hAnsi="Arial" w:cs="Arial"/>
          <w:sz w:val="22"/>
          <w:szCs w:val="22"/>
        </w:rPr>
        <w:t xml:space="preserve">fleet of </w:t>
      </w:r>
      <w:r w:rsidRPr="001C4A45">
        <w:rPr>
          <w:rFonts w:ascii="Arial" w:hAnsi="Arial" w:cs="Arial"/>
          <w:sz w:val="22"/>
          <w:szCs w:val="22"/>
        </w:rPr>
        <w:t>1</w:t>
      </w:r>
      <w:r w:rsidR="001C4A45" w:rsidRPr="001C4A45">
        <w:rPr>
          <w:rFonts w:ascii="Arial" w:hAnsi="Arial" w:cs="Arial"/>
          <w:sz w:val="22"/>
          <w:szCs w:val="22"/>
        </w:rPr>
        <w:t>5</w:t>
      </w:r>
      <w:r w:rsidRPr="001C4A45">
        <w:rPr>
          <w:rFonts w:ascii="Arial" w:hAnsi="Arial" w:cs="Arial"/>
          <w:sz w:val="22"/>
          <w:szCs w:val="22"/>
        </w:rPr>
        <w:t xml:space="preserve"> </w:t>
      </w:r>
      <w:r w:rsidR="00DC3781" w:rsidRPr="001C4A45">
        <w:rPr>
          <w:rFonts w:ascii="Arial" w:hAnsi="Arial" w:cs="Arial"/>
          <w:sz w:val="22"/>
          <w:szCs w:val="22"/>
        </w:rPr>
        <w:t>passenger</w:t>
      </w:r>
      <w:r w:rsidR="00E376FA" w:rsidRPr="001C4A45">
        <w:rPr>
          <w:rFonts w:ascii="Arial" w:hAnsi="Arial" w:cs="Arial"/>
          <w:sz w:val="22"/>
          <w:szCs w:val="22"/>
        </w:rPr>
        <w:t>-</w:t>
      </w:r>
      <w:r w:rsidR="00DC3781" w:rsidRPr="001C4A45">
        <w:rPr>
          <w:rFonts w:ascii="Arial" w:hAnsi="Arial" w:cs="Arial"/>
          <w:sz w:val="22"/>
          <w:szCs w:val="22"/>
        </w:rPr>
        <w:t xml:space="preserve">only </w:t>
      </w:r>
      <w:r w:rsidRPr="001C4A45">
        <w:rPr>
          <w:rFonts w:ascii="Arial" w:hAnsi="Arial" w:cs="Arial"/>
          <w:sz w:val="22"/>
          <w:szCs w:val="22"/>
        </w:rPr>
        <w:t>vessels</w:t>
      </w:r>
      <w:r w:rsidR="008C77DB" w:rsidRPr="001C4A45">
        <w:rPr>
          <w:rFonts w:ascii="Arial" w:hAnsi="Arial" w:cs="Arial"/>
          <w:sz w:val="22"/>
          <w:szCs w:val="22"/>
        </w:rPr>
        <w:t>.</w:t>
      </w:r>
      <w:r w:rsidR="007B70D3" w:rsidRPr="00232878">
        <w:rPr>
          <w:rFonts w:ascii="Arial" w:hAnsi="Arial" w:cs="Arial"/>
          <w:sz w:val="22"/>
          <w:szCs w:val="22"/>
        </w:rPr>
        <w:t xml:space="preserve"> </w:t>
      </w:r>
      <w:r w:rsidR="007307E5" w:rsidRPr="00232878">
        <w:rPr>
          <w:rFonts w:ascii="Arial" w:hAnsi="Arial" w:cs="Arial"/>
          <w:sz w:val="22"/>
          <w:szCs w:val="22"/>
        </w:rPr>
        <w:t xml:space="preserve">A description of SFBF services and operations is available at </w:t>
      </w:r>
      <w:hyperlink r:id="rId7" w:history="1">
        <w:r w:rsidR="007307E5" w:rsidRPr="00232878">
          <w:rPr>
            <w:rStyle w:val="Hyperlink"/>
            <w:rFonts w:ascii="Arial" w:hAnsi="Arial" w:cs="Arial"/>
            <w:sz w:val="22"/>
            <w:szCs w:val="22"/>
          </w:rPr>
          <w:t>www.sanfranciscobayferry.com</w:t>
        </w:r>
      </w:hyperlink>
      <w:r w:rsidR="007307E5" w:rsidRPr="00232878">
        <w:rPr>
          <w:rFonts w:ascii="Arial" w:hAnsi="Arial" w:cs="Arial"/>
          <w:sz w:val="22"/>
          <w:szCs w:val="22"/>
        </w:rPr>
        <w:t xml:space="preserve">.  </w:t>
      </w:r>
      <w:r w:rsidR="007B70D3" w:rsidRPr="00232878">
        <w:rPr>
          <w:rFonts w:ascii="Arial" w:hAnsi="Arial" w:cs="Arial"/>
          <w:sz w:val="22"/>
          <w:szCs w:val="22"/>
        </w:rPr>
        <w:t xml:space="preserve">  </w:t>
      </w:r>
      <w:r w:rsidRPr="00232878">
        <w:rPr>
          <w:rFonts w:ascii="Arial" w:hAnsi="Arial" w:cs="Arial"/>
          <w:sz w:val="22"/>
          <w:szCs w:val="22"/>
        </w:rPr>
        <w:t xml:space="preserve">   </w:t>
      </w:r>
    </w:p>
    <w:p w14:paraId="34A4C91C" w14:textId="77777777" w:rsidR="006A55A1" w:rsidRDefault="006A55A1">
      <w:pPr>
        <w:rPr>
          <w:rFonts w:ascii="Arial" w:hAnsi="Arial" w:cs="Arial"/>
          <w:sz w:val="22"/>
          <w:szCs w:val="22"/>
        </w:rPr>
      </w:pPr>
      <w:r>
        <w:rPr>
          <w:rFonts w:ascii="Arial" w:hAnsi="Arial" w:cs="Arial"/>
          <w:sz w:val="22"/>
          <w:szCs w:val="22"/>
        </w:rPr>
        <w:br w:type="page"/>
      </w:r>
    </w:p>
    <w:p w14:paraId="30C3FD9B" w14:textId="77777777" w:rsidR="00DD056E" w:rsidRPr="00232878" w:rsidRDefault="00DD056E" w:rsidP="006628DD">
      <w:pPr>
        <w:outlineLvl w:val="0"/>
        <w:rPr>
          <w:rFonts w:ascii="Arial" w:hAnsi="Arial" w:cs="Arial"/>
          <w:b/>
          <w:sz w:val="22"/>
          <w:szCs w:val="22"/>
          <w:u w:val="single"/>
        </w:rPr>
      </w:pPr>
      <w:r w:rsidRPr="00232878">
        <w:rPr>
          <w:rFonts w:ascii="Arial" w:hAnsi="Arial" w:cs="Arial"/>
          <w:b/>
          <w:sz w:val="22"/>
          <w:szCs w:val="22"/>
          <w:u w:val="single"/>
        </w:rPr>
        <w:lastRenderedPageBreak/>
        <w:t>J</w:t>
      </w:r>
      <w:r w:rsidR="00686DBA" w:rsidRPr="00232878">
        <w:rPr>
          <w:rFonts w:ascii="Arial" w:hAnsi="Arial" w:cs="Arial"/>
          <w:b/>
          <w:sz w:val="22"/>
          <w:szCs w:val="22"/>
          <w:u w:val="single"/>
        </w:rPr>
        <w:t>OB DESCRIPTION</w:t>
      </w:r>
    </w:p>
    <w:p w14:paraId="1C675D78" w14:textId="77777777" w:rsidR="00F30989" w:rsidRPr="00F30989" w:rsidRDefault="00F30989" w:rsidP="00F30989">
      <w:pPr>
        <w:pStyle w:val="Header"/>
        <w:jc w:val="both"/>
        <w:rPr>
          <w:rFonts w:ascii="Arial" w:hAnsi="Arial" w:cs="Arial"/>
          <w:snapToGrid w:val="0"/>
          <w:sz w:val="22"/>
          <w:szCs w:val="22"/>
        </w:rPr>
      </w:pPr>
      <w:r>
        <w:rPr>
          <w:rFonts w:ascii="Arial" w:hAnsi="Arial" w:cs="Arial"/>
          <w:spacing w:val="-3"/>
          <w:sz w:val="22"/>
          <w:szCs w:val="22"/>
        </w:rPr>
        <w:t xml:space="preserve">Under general direction of the Executive Director, this position </w:t>
      </w:r>
      <w:r w:rsidRPr="00F30989">
        <w:rPr>
          <w:rFonts w:ascii="Arial" w:hAnsi="Arial" w:cs="Arial"/>
          <w:snapToGrid w:val="0"/>
          <w:sz w:val="22"/>
          <w:szCs w:val="22"/>
        </w:rPr>
        <w:t>plans, organizes, manages, and provides administrative direction and oversight for all functions and activities of the Finance and Administrative Services Division</w:t>
      </w:r>
      <w:r w:rsidRPr="00F30989">
        <w:rPr>
          <w:rFonts w:ascii="Arial" w:hAnsi="Arial" w:cs="Arial"/>
          <w:snapToGrid w:val="0"/>
          <w:color w:val="212124"/>
          <w:w w:val="105"/>
          <w:sz w:val="22"/>
          <w:szCs w:val="22"/>
        </w:rPr>
        <w:t xml:space="preserve">, including </w:t>
      </w:r>
      <w:r w:rsidRPr="00F30989">
        <w:rPr>
          <w:rFonts w:ascii="Arial" w:hAnsi="Arial" w:cs="Arial"/>
          <w:snapToGrid w:val="0"/>
          <w:sz w:val="22"/>
          <w:szCs w:val="22"/>
        </w:rPr>
        <w:t xml:space="preserve">general accounting activities, budget development and oversight, financial reporting, cash accountability and controls, </w:t>
      </w:r>
      <w:r w:rsidRPr="00F30989">
        <w:rPr>
          <w:rFonts w:ascii="Arial" w:hAnsi="Arial" w:cs="Arial"/>
          <w:snapToGrid w:val="0"/>
          <w:color w:val="000000"/>
          <w:sz w:val="22"/>
          <w:szCs w:val="22"/>
        </w:rPr>
        <w:t xml:space="preserve">human resources programs, information technology, and grant coordination, program accounting and management; </w:t>
      </w:r>
      <w:r w:rsidRPr="00F30989">
        <w:rPr>
          <w:rFonts w:ascii="Arial" w:hAnsi="Arial" w:cs="Arial"/>
          <w:snapToGrid w:val="0"/>
          <w:sz w:val="22"/>
          <w:szCs w:val="22"/>
        </w:rPr>
        <w:t>coordinates assigned activities with other WETA divisions, officials, outside agencies, and the public; fosters cooperative working relationships among WETA divisions and with intergovernmental and regulatory agencies and various public and private groups; provides highly responsible and complex professional assistance to the Executive Director in areas of expertise; and performs related work as required.</w:t>
      </w:r>
    </w:p>
    <w:p w14:paraId="092B78D8" w14:textId="447986E8" w:rsidR="00F30989" w:rsidRDefault="00F30989" w:rsidP="004C1E0F">
      <w:pPr>
        <w:suppressAutoHyphens/>
        <w:jc w:val="both"/>
        <w:rPr>
          <w:rFonts w:ascii="Arial" w:hAnsi="Arial" w:cs="Arial"/>
          <w:spacing w:val="-3"/>
          <w:sz w:val="22"/>
          <w:szCs w:val="22"/>
        </w:rPr>
      </w:pPr>
    </w:p>
    <w:p w14:paraId="4A8FC424" w14:textId="77777777" w:rsidR="003D36D1" w:rsidRPr="00232878" w:rsidRDefault="003D36D1" w:rsidP="006628DD">
      <w:pPr>
        <w:outlineLvl w:val="0"/>
        <w:rPr>
          <w:rFonts w:ascii="Arial" w:hAnsi="Arial" w:cs="Arial"/>
          <w:b/>
          <w:sz w:val="22"/>
          <w:szCs w:val="22"/>
          <w:u w:val="single"/>
        </w:rPr>
      </w:pPr>
      <w:r w:rsidRPr="00232878">
        <w:rPr>
          <w:rFonts w:ascii="Arial" w:hAnsi="Arial" w:cs="Arial"/>
          <w:b/>
          <w:sz w:val="22"/>
          <w:szCs w:val="22"/>
          <w:u w:val="single"/>
        </w:rPr>
        <w:t>PRIMARY RESPONSIBILITIES</w:t>
      </w:r>
    </w:p>
    <w:p w14:paraId="488127CB"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Develops, directs, and coordinates the implementation of goals, objectives, policies, procedures, and work standards for the division.</w:t>
      </w:r>
    </w:p>
    <w:p w14:paraId="1DE0650C"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Manages, directs, and develops WETA's annual operating and capital budget, develops and manages financial plans and strategies for funding WETA's capital and operating projects; directs the monitoring of and approves expenditures; directs and implements adjustments as necessary; oversees and reports on the agency's financial status to the Board of Directors monthly.</w:t>
      </w:r>
    </w:p>
    <w:p w14:paraId="44915015"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Oversees, plans, and monitors all accounting activities to ensure accuracy; prepares monthly and annual financial statements; oversees capital project accounting and invoicing for reimbursements; and acts as the primary contact to WETA's funding partners.</w:t>
      </w:r>
    </w:p>
    <w:p w14:paraId="15B9FD7D"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Oversees grant program activities such as developing grant programming and application materials, determining project eligibility, determining local match sources and availability; prepares and presents Board memoranda related to grant items; prepares grant amendment requests and project/program status reports for funding partners; administers grant contracts and agreements including developing grant contract documents, reviewing, interpreting and administering grant rules, regulations and requirements, and preparing and submitting   federal, state, regional and local financial and operating reports as required.</w:t>
      </w:r>
    </w:p>
    <w:p w14:paraId="1B3E5F4E"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Oversees the collection of information and preparation of audit schedules for WETA's annual financial and compliance audits; acts as the primary contact to WETA's external auditors; coordinates and supports granting agency reviews and audits.</w:t>
      </w:r>
    </w:p>
    <w:p w14:paraId="42DB0455" w14:textId="77777777" w:rsidR="00F30989" w:rsidRPr="00F30989" w:rsidRDefault="00F30989" w:rsidP="00F30989">
      <w:pPr>
        <w:widowControl w:val="0"/>
        <w:numPr>
          <w:ilvl w:val="0"/>
          <w:numId w:val="30"/>
        </w:numPr>
        <w:jc w:val="both"/>
        <w:rPr>
          <w:rFonts w:ascii="Arial" w:hAnsi="Arial" w:cs="Arial"/>
          <w:snapToGrid w:val="0"/>
          <w:color w:val="000000"/>
          <w:sz w:val="22"/>
          <w:szCs w:val="22"/>
        </w:rPr>
      </w:pPr>
      <w:r w:rsidRPr="00F30989">
        <w:rPr>
          <w:rFonts w:ascii="Arial" w:hAnsi="Arial" w:cs="Arial"/>
          <w:snapToGrid w:val="0"/>
          <w:sz w:val="22"/>
          <w:szCs w:val="20"/>
        </w:rPr>
        <w:t xml:space="preserve">Develops and implements adopted human resources services strategic plans, policies, and standards; </w:t>
      </w:r>
      <w:r w:rsidRPr="00F30989">
        <w:rPr>
          <w:rFonts w:ascii="Arial" w:hAnsi="Arial" w:cs="Arial"/>
          <w:snapToGrid w:val="0"/>
          <w:color w:val="000000"/>
          <w:sz w:val="22"/>
          <w:szCs w:val="22"/>
        </w:rPr>
        <w:t xml:space="preserve">directs comprehensive classification, job evaluation, compensation and benefits administration activities; directs Workers’ Compensation program, evaluates return-to-work options and  ensures compliance with mandated requirements; directs recruitment and selection activities; and </w:t>
      </w:r>
      <w:r w:rsidRPr="00F30989">
        <w:rPr>
          <w:rFonts w:ascii="Arial" w:hAnsi="Arial" w:cs="Arial"/>
          <w:snapToGrid w:val="0"/>
          <w:sz w:val="22"/>
          <w:szCs w:val="20"/>
        </w:rPr>
        <w:t>c</w:t>
      </w:r>
      <w:r w:rsidRPr="00F30989">
        <w:rPr>
          <w:rFonts w:ascii="Arial" w:hAnsi="Arial" w:cs="Arial"/>
          <w:snapToGrid w:val="0"/>
          <w:color w:val="000000"/>
          <w:sz w:val="22"/>
          <w:szCs w:val="22"/>
        </w:rPr>
        <w:t>onfers with Executive Director and WETA Board regarding major human resource, equal employment, or employee relations activities or problems.</w:t>
      </w:r>
    </w:p>
    <w:p w14:paraId="67421847" w14:textId="77777777" w:rsidR="00F30989" w:rsidRPr="00F30989" w:rsidRDefault="00F30989" w:rsidP="00F30989">
      <w:pPr>
        <w:widowControl w:val="0"/>
        <w:numPr>
          <w:ilvl w:val="0"/>
          <w:numId w:val="30"/>
        </w:numPr>
        <w:jc w:val="both"/>
        <w:rPr>
          <w:rFonts w:ascii="Arial" w:hAnsi="Arial" w:cs="Arial"/>
          <w:snapToGrid w:val="0"/>
          <w:color w:val="000000"/>
          <w:sz w:val="22"/>
          <w:szCs w:val="22"/>
        </w:rPr>
      </w:pPr>
      <w:r w:rsidRPr="00F30989">
        <w:rPr>
          <w:rFonts w:ascii="Arial" w:hAnsi="Arial" w:cs="Arial"/>
          <w:snapToGrid w:val="0"/>
          <w:sz w:val="22"/>
          <w:szCs w:val="20"/>
        </w:rPr>
        <w:t>Directs oversees WETA’s information technology program; ensures that staff coordinate needed services with internal divisions and contracted services.</w:t>
      </w:r>
    </w:p>
    <w:p w14:paraId="6DAA4F1B"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Selects, trains, motivates, and directs division personnel; evaluates and reviews work for acceptability and conformance with WETA standards, including program and project priorities and performance evaluations; works with employees on performance issues; implements discipline and termination procedures; responds to staff questions and concerns.</w:t>
      </w:r>
    </w:p>
    <w:p w14:paraId="3D73E60C" w14:textId="77777777" w:rsidR="00F30989" w:rsidRPr="00F30989" w:rsidRDefault="00F30989" w:rsidP="00F30989">
      <w:pPr>
        <w:widowControl w:val="0"/>
        <w:numPr>
          <w:ilvl w:val="0"/>
          <w:numId w:val="31"/>
        </w:numPr>
        <w:jc w:val="both"/>
        <w:rPr>
          <w:rFonts w:ascii="Arial" w:hAnsi="Arial" w:cs="Arial"/>
          <w:snapToGrid w:val="0"/>
          <w:sz w:val="22"/>
          <w:szCs w:val="22"/>
        </w:rPr>
      </w:pPr>
      <w:r w:rsidRPr="00F30989">
        <w:rPr>
          <w:rFonts w:ascii="Arial" w:hAnsi="Arial" w:cs="Arial"/>
          <w:bCs/>
          <w:snapToGrid w:val="0"/>
          <w:sz w:val="22"/>
          <w:szCs w:val="22"/>
        </w:rPr>
        <w:t>Attends and participates in professional group meetings; stays abreast of new trends and innovations in finance, human resources, public administration, and</w:t>
      </w:r>
      <w:r w:rsidRPr="00F30989">
        <w:rPr>
          <w:rFonts w:ascii="Arial" w:hAnsi="Arial" w:cs="Arial"/>
          <w:snapToGrid w:val="0"/>
          <w:sz w:val="22"/>
          <w:szCs w:val="22"/>
        </w:rPr>
        <w:t xml:space="preserve"> other services as they relate to the area of assignment</w:t>
      </w:r>
      <w:r w:rsidRPr="00F30989">
        <w:rPr>
          <w:rFonts w:ascii="Arial" w:hAnsi="Arial" w:cs="Arial"/>
          <w:bCs/>
          <w:snapToGrid w:val="0"/>
          <w:sz w:val="22"/>
          <w:szCs w:val="22"/>
        </w:rPr>
        <w:t>.</w:t>
      </w:r>
      <w:r w:rsidRPr="00F30989">
        <w:rPr>
          <w:rFonts w:ascii="Arial" w:hAnsi="Arial" w:cs="Arial"/>
          <w:snapToGrid w:val="0"/>
          <w:sz w:val="22"/>
          <w:szCs w:val="22"/>
        </w:rPr>
        <w:t xml:space="preserve"> </w:t>
      </w:r>
    </w:p>
    <w:p w14:paraId="03492333" w14:textId="77777777" w:rsidR="00F30989" w:rsidRPr="00F30989" w:rsidRDefault="00F30989" w:rsidP="00F30989">
      <w:pPr>
        <w:widowControl w:val="0"/>
        <w:numPr>
          <w:ilvl w:val="0"/>
          <w:numId w:val="31"/>
        </w:numPr>
        <w:jc w:val="both"/>
        <w:rPr>
          <w:rFonts w:ascii="Arial" w:hAnsi="Arial" w:cs="Arial"/>
          <w:snapToGrid w:val="0"/>
          <w:sz w:val="22"/>
          <w:szCs w:val="22"/>
        </w:rPr>
      </w:pPr>
      <w:r w:rsidRPr="00F30989">
        <w:rPr>
          <w:rFonts w:ascii="Arial" w:hAnsi="Arial" w:cs="Arial"/>
          <w:snapToGrid w:val="0"/>
          <w:sz w:val="22"/>
          <w:szCs w:val="22"/>
        </w:rPr>
        <w:t>Monitors changes in laws, regulations, and technology that may affect WETA operations; implements policy and procedural changes as required.</w:t>
      </w:r>
    </w:p>
    <w:p w14:paraId="27D81094" w14:textId="77777777" w:rsidR="00F30989" w:rsidRPr="00F30989" w:rsidRDefault="00F30989" w:rsidP="00F30989">
      <w:pPr>
        <w:widowControl w:val="0"/>
        <w:numPr>
          <w:ilvl w:val="0"/>
          <w:numId w:val="32"/>
        </w:numPr>
        <w:jc w:val="both"/>
        <w:rPr>
          <w:rFonts w:ascii="Arial" w:hAnsi="Arial" w:cs="Arial"/>
          <w:snapToGrid w:val="0"/>
          <w:sz w:val="22"/>
          <w:szCs w:val="22"/>
        </w:rPr>
      </w:pPr>
      <w:r w:rsidRPr="00F30989">
        <w:rPr>
          <w:rFonts w:ascii="Arial" w:hAnsi="Arial" w:cs="Arial"/>
          <w:snapToGrid w:val="0"/>
          <w:sz w:val="22"/>
          <w:szCs w:val="22"/>
        </w:rPr>
        <w:t>Prepares, reviews, and presents staff reports, various management and information updates, and reports on special projects as assigned by the Executive Director.</w:t>
      </w:r>
    </w:p>
    <w:p w14:paraId="2700C853" w14:textId="77777777" w:rsidR="00F30989" w:rsidRPr="00F30989" w:rsidRDefault="00F30989" w:rsidP="00F30989">
      <w:pPr>
        <w:widowControl w:val="0"/>
        <w:numPr>
          <w:ilvl w:val="0"/>
          <w:numId w:val="32"/>
        </w:numPr>
        <w:jc w:val="both"/>
        <w:rPr>
          <w:rFonts w:ascii="Arial" w:hAnsi="Arial" w:cs="Arial"/>
          <w:snapToGrid w:val="0"/>
          <w:sz w:val="22"/>
          <w:szCs w:val="22"/>
        </w:rPr>
      </w:pPr>
      <w:r w:rsidRPr="00F30989">
        <w:rPr>
          <w:rFonts w:ascii="Arial" w:hAnsi="Arial" w:cs="Arial"/>
          <w:snapToGrid w:val="0"/>
          <w:sz w:val="22"/>
          <w:szCs w:val="22"/>
        </w:rPr>
        <w:t>Responds to difficult and sensitive public inquiries and complaints and assists with resolutions and alternative recommendations.</w:t>
      </w:r>
    </w:p>
    <w:p w14:paraId="6411D85D" w14:textId="77777777" w:rsidR="00F30989" w:rsidRPr="00F30989" w:rsidRDefault="00F30989" w:rsidP="00F30989">
      <w:pPr>
        <w:widowControl w:val="0"/>
        <w:numPr>
          <w:ilvl w:val="0"/>
          <w:numId w:val="29"/>
        </w:numPr>
        <w:ind w:left="360"/>
        <w:jc w:val="both"/>
        <w:rPr>
          <w:rFonts w:ascii="Arial" w:hAnsi="Arial" w:cs="Arial"/>
          <w:snapToGrid w:val="0"/>
          <w:sz w:val="22"/>
          <w:szCs w:val="22"/>
        </w:rPr>
      </w:pPr>
      <w:r w:rsidRPr="00F30989">
        <w:rPr>
          <w:rFonts w:ascii="Arial" w:hAnsi="Arial" w:cs="Arial"/>
          <w:snapToGrid w:val="0"/>
          <w:sz w:val="22"/>
          <w:szCs w:val="22"/>
        </w:rPr>
        <w:t>Performs other duties as assigned.</w:t>
      </w:r>
    </w:p>
    <w:p w14:paraId="6E05A329" w14:textId="77777777" w:rsidR="0097267E" w:rsidRPr="00232878" w:rsidRDefault="0097267E" w:rsidP="00F22CC5">
      <w:pPr>
        <w:ind w:left="360"/>
        <w:rPr>
          <w:rFonts w:ascii="Arial" w:hAnsi="Arial" w:cs="Arial"/>
          <w:sz w:val="22"/>
          <w:szCs w:val="22"/>
        </w:rPr>
      </w:pPr>
    </w:p>
    <w:p w14:paraId="69514039" w14:textId="77777777" w:rsidR="00A76046" w:rsidRPr="00232878" w:rsidRDefault="00345386" w:rsidP="00F22CC5">
      <w:pPr>
        <w:outlineLvl w:val="0"/>
        <w:rPr>
          <w:rFonts w:ascii="Arial" w:hAnsi="Arial" w:cs="Arial"/>
          <w:b/>
          <w:sz w:val="22"/>
          <w:szCs w:val="22"/>
          <w:u w:val="single"/>
        </w:rPr>
      </w:pPr>
      <w:r w:rsidRPr="00232878">
        <w:rPr>
          <w:rFonts w:ascii="Arial" w:hAnsi="Arial" w:cs="Arial"/>
          <w:b/>
          <w:sz w:val="22"/>
          <w:szCs w:val="22"/>
          <w:u w:val="single"/>
        </w:rPr>
        <w:lastRenderedPageBreak/>
        <w:t xml:space="preserve">DESIRED </w:t>
      </w:r>
      <w:r w:rsidR="00F73586" w:rsidRPr="00232878">
        <w:rPr>
          <w:rFonts w:ascii="Arial" w:hAnsi="Arial" w:cs="Arial"/>
          <w:b/>
          <w:sz w:val="22"/>
          <w:szCs w:val="22"/>
          <w:u w:val="single"/>
        </w:rPr>
        <w:t xml:space="preserve">KNOWLEDGE AND </w:t>
      </w:r>
      <w:r w:rsidRPr="00232878">
        <w:rPr>
          <w:rFonts w:ascii="Arial" w:hAnsi="Arial" w:cs="Arial"/>
          <w:b/>
          <w:sz w:val="22"/>
          <w:szCs w:val="22"/>
          <w:u w:val="single"/>
        </w:rPr>
        <w:t>SKILLS</w:t>
      </w:r>
    </w:p>
    <w:p w14:paraId="6D19ACF0" w14:textId="77777777" w:rsidR="0035047B" w:rsidRPr="00B81B69" w:rsidRDefault="0035047B" w:rsidP="00B81B69">
      <w:pPr>
        <w:rPr>
          <w:rFonts w:ascii="Arial" w:hAnsi="Arial" w:cs="Arial"/>
          <w:sz w:val="22"/>
          <w:szCs w:val="22"/>
        </w:rPr>
      </w:pPr>
      <w:r w:rsidRPr="00B81B69">
        <w:rPr>
          <w:rFonts w:ascii="Arial" w:hAnsi="Arial" w:cs="Arial"/>
          <w:sz w:val="22"/>
          <w:szCs w:val="22"/>
          <w:u w:val="single"/>
        </w:rPr>
        <w:t>Knowledge of</w:t>
      </w:r>
      <w:r w:rsidRPr="00B81B69">
        <w:rPr>
          <w:rFonts w:ascii="Arial" w:hAnsi="Arial" w:cs="Arial"/>
          <w:sz w:val="22"/>
          <w:szCs w:val="22"/>
        </w:rPr>
        <w:t>:</w:t>
      </w:r>
    </w:p>
    <w:p w14:paraId="7E6D3EFE" w14:textId="77777777" w:rsidR="00397DA2" w:rsidRPr="00397DA2" w:rsidRDefault="00397DA2" w:rsidP="00397DA2">
      <w:pPr>
        <w:widowControl w:val="0"/>
        <w:numPr>
          <w:ilvl w:val="0"/>
          <w:numId w:val="33"/>
        </w:numPr>
        <w:ind w:right="-180"/>
        <w:jc w:val="both"/>
        <w:rPr>
          <w:rFonts w:ascii="Arial" w:hAnsi="Arial" w:cs="Arial"/>
          <w:snapToGrid w:val="0"/>
          <w:sz w:val="22"/>
          <w:szCs w:val="22"/>
        </w:rPr>
      </w:pPr>
      <w:r w:rsidRPr="00397DA2">
        <w:rPr>
          <w:rFonts w:ascii="Arial" w:hAnsi="Arial" w:cs="Arial"/>
          <w:snapToGrid w:val="0"/>
          <w:sz w:val="22"/>
          <w:szCs w:val="22"/>
        </w:rPr>
        <w:t>Administrative principles and practices, including goal setting, program development, implementation, and evaluation, and supervision of staff.</w:t>
      </w:r>
    </w:p>
    <w:p w14:paraId="4016A456"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Public agency budget development, contract administration, administrative practices, and</w:t>
      </w:r>
      <w:r w:rsidRPr="00397DA2">
        <w:rPr>
          <w:rFonts w:ascii="Arial" w:hAnsi="Arial" w:cs="Arial"/>
          <w:bCs/>
          <w:snapToGrid w:val="0"/>
          <w:sz w:val="22"/>
          <w:szCs w:val="22"/>
        </w:rPr>
        <w:t xml:space="preserve"> general principles of risk management related to the functions of the assigned area</w:t>
      </w:r>
      <w:r w:rsidRPr="00397DA2">
        <w:rPr>
          <w:rFonts w:ascii="Arial" w:hAnsi="Arial" w:cs="Arial"/>
          <w:snapToGrid w:val="0"/>
          <w:sz w:val="22"/>
          <w:szCs w:val="22"/>
        </w:rPr>
        <w:t>.</w:t>
      </w:r>
    </w:p>
    <w:p w14:paraId="3FAB6011" w14:textId="77777777" w:rsidR="00397DA2" w:rsidRPr="00397DA2" w:rsidRDefault="00397DA2" w:rsidP="00397DA2">
      <w:pPr>
        <w:widowControl w:val="0"/>
        <w:numPr>
          <w:ilvl w:val="0"/>
          <w:numId w:val="33"/>
        </w:numPr>
        <w:rPr>
          <w:rFonts w:ascii="Arial" w:hAnsi="Arial" w:cs="Arial"/>
          <w:snapToGrid w:val="0"/>
          <w:sz w:val="22"/>
          <w:szCs w:val="22"/>
        </w:rPr>
      </w:pPr>
      <w:r w:rsidRPr="00397DA2">
        <w:rPr>
          <w:rFonts w:ascii="Arial" w:hAnsi="Arial" w:cs="Arial"/>
          <w:snapToGrid w:val="0"/>
          <w:sz w:val="22"/>
          <w:szCs w:val="22"/>
        </w:rPr>
        <w:t>Organizational and management practices as applied to the analysis and evaluation of projects, programs, policies, procedures, and operational needs.</w:t>
      </w:r>
      <w:r w:rsidRPr="00397DA2">
        <w:rPr>
          <w:rFonts w:ascii="Arial" w:hAnsi="Arial" w:cs="Arial"/>
          <w:snapToGrid w:val="0"/>
          <w:sz w:val="22"/>
          <w:szCs w:val="22"/>
        </w:rPr>
        <w:br/>
        <w:t>Principles and practices of public agency administration.</w:t>
      </w:r>
    </w:p>
    <w:p w14:paraId="2C914A70"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 xml:space="preserve">Applicable </w:t>
      </w:r>
      <w:r w:rsidRPr="00397DA2">
        <w:rPr>
          <w:rFonts w:ascii="Arial" w:hAnsi="Arial" w:cs="Arial"/>
          <w:snapToGrid w:val="0"/>
          <w:color w:val="000000"/>
          <w:sz w:val="22"/>
          <w:szCs w:val="22"/>
        </w:rPr>
        <w:t xml:space="preserve">Federal, State, and local laws, </w:t>
      </w:r>
      <w:r w:rsidRPr="00397DA2">
        <w:rPr>
          <w:rFonts w:ascii="Arial" w:hAnsi="Arial" w:cs="Arial"/>
          <w:snapToGrid w:val="0"/>
          <w:sz w:val="22"/>
          <w:szCs w:val="22"/>
        </w:rPr>
        <w:t xml:space="preserve">regulatory </w:t>
      </w:r>
      <w:r w:rsidRPr="00397DA2">
        <w:rPr>
          <w:rFonts w:ascii="Arial" w:hAnsi="Arial" w:cs="Arial"/>
          <w:snapToGrid w:val="0"/>
          <w:color w:val="000000"/>
          <w:sz w:val="22"/>
          <w:szCs w:val="22"/>
        </w:rPr>
        <w:t xml:space="preserve">codes, ordinances, and procedures </w:t>
      </w:r>
      <w:r w:rsidRPr="00397DA2">
        <w:rPr>
          <w:rFonts w:ascii="Arial" w:hAnsi="Arial" w:cs="Arial"/>
          <w:snapToGrid w:val="0"/>
          <w:sz w:val="22"/>
          <w:szCs w:val="22"/>
        </w:rPr>
        <w:t>relevant to assigned area of responsibility.</w:t>
      </w:r>
    </w:p>
    <w:p w14:paraId="5CE1717E" w14:textId="77777777" w:rsidR="00397DA2" w:rsidRPr="00397DA2" w:rsidRDefault="00397DA2" w:rsidP="00397DA2">
      <w:pPr>
        <w:widowControl w:val="0"/>
        <w:numPr>
          <w:ilvl w:val="0"/>
          <w:numId w:val="33"/>
        </w:numPr>
        <w:tabs>
          <w:tab w:val="left" w:pos="360"/>
        </w:tabs>
        <w:jc w:val="both"/>
        <w:rPr>
          <w:rFonts w:ascii="Arial" w:hAnsi="Arial" w:cs="Arial"/>
          <w:snapToGrid w:val="0"/>
          <w:sz w:val="22"/>
          <w:szCs w:val="20"/>
        </w:rPr>
      </w:pPr>
      <w:r w:rsidRPr="00397DA2">
        <w:rPr>
          <w:rFonts w:ascii="Arial" w:hAnsi="Arial" w:cs="Arial"/>
          <w:snapToGrid w:val="0"/>
          <w:sz w:val="22"/>
          <w:szCs w:val="20"/>
        </w:rPr>
        <w:t>Organization and management practices as applied to the development, analysis, and evaluation of programs, policies, and operational needs.</w:t>
      </w:r>
    </w:p>
    <w:p w14:paraId="4FCBE190" w14:textId="77777777" w:rsidR="00397DA2" w:rsidRPr="00397DA2" w:rsidRDefault="00397DA2" w:rsidP="00397DA2">
      <w:pPr>
        <w:widowControl w:val="0"/>
        <w:numPr>
          <w:ilvl w:val="0"/>
          <w:numId w:val="33"/>
        </w:numPr>
        <w:jc w:val="both"/>
        <w:rPr>
          <w:rFonts w:ascii="Arial" w:hAnsi="Arial" w:cs="Arial"/>
          <w:snapToGrid w:val="0"/>
          <w:color w:val="000000"/>
          <w:sz w:val="22"/>
          <w:szCs w:val="22"/>
        </w:rPr>
      </w:pPr>
      <w:r w:rsidRPr="00397DA2">
        <w:rPr>
          <w:rFonts w:ascii="Arial" w:hAnsi="Arial" w:cs="Arial"/>
          <w:snapToGrid w:val="0"/>
          <w:color w:val="000000"/>
          <w:sz w:val="22"/>
          <w:szCs w:val="22"/>
        </w:rPr>
        <w:t>Principles, practices and techniques of public human resources administration, including recruitment and selection, equal employment, classification, compensation, benefits and workers compensation administration, and employee training and development.</w:t>
      </w:r>
    </w:p>
    <w:p w14:paraId="5B9935A4"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 xml:space="preserve">Methods and techniques of interpreting and explaining complex regulations to internal and external stakeholders. </w:t>
      </w:r>
    </w:p>
    <w:p w14:paraId="1FABB6BD"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 xml:space="preserve">Methods and techniques for the development of presentations, contract negotiations, and business correspondence. </w:t>
      </w:r>
    </w:p>
    <w:p w14:paraId="198E2231"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 xml:space="preserve">Research and reporting methods, techniques, and procedures. </w:t>
      </w:r>
    </w:p>
    <w:p w14:paraId="7CC267BF"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 xml:space="preserve">Record-keeping principles and procedures. </w:t>
      </w:r>
    </w:p>
    <w:p w14:paraId="49130232"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Modern office practices, methods, and computer equipment and applications related to the work.</w:t>
      </w:r>
    </w:p>
    <w:p w14:paraId="79482315" w14:textId="77777777" w:rsidR="00397DA2" w:rsidRPr="00397DA2" w:rsidRDefault="00397DA2" w:rsidP="00397DA2">
      <w:pPr>
        <w:widowControl w:val="0"/>
        <w:numPr>
          <w:ilvl w:val="0"/>
          <w:numId w:val="33"/>
        </w:numPr>
        <w:jc w:val="both"/>
        <w:rPr>
          <w:rFonts w:ascii="Arial" w:hAnsi="Arial" w:cs="Arial"/>
          <w:snapToGrid w:val="0"/>
          <w:sz w:val="22"/>
          <w:szCs w:val="22"/>
        </w:rPr>
      </w:pPr>
      <w:r w:rsidRPr="00397DA2">
        <w:rPr>
          <w:rFonts w:ascii="Arial" w:hAnsi="Arial" w:cs="Arial"/>
          <w:snapToGrid w:val="0"/>
          <w:sz w:val="22"/>
          <w:szCs w:val="22"/>
        </w:rPr>
        <w:t xml:space="preserve">English usage, grammar, spelling, vocabulary, and punctuation. </w:t>
      </w:r>
    </w:p>
    <w:p w14:paraId="5F76E48C" w14:textId="77777777" w:rsidR="00397DA2" w:rsidRPr="00397DA2" w:rsidRDefault="00397DA2" w:rsidP="00397DA2">
      <w:pPr>
        <w:widowControl w:val="0"/>
        <w:numPr>
          <w:ilvl w:val="0"/>
          <w:numId w:val="30"/>
        </w:numPr>
        <w:jc w:val="both"/>
        <w:rPr>
          <w:rFonts w:ascii="Arial" w:hAnsi="Arial" w:cs="Arial"/>
          <w:snapToGrid w:val="0"/>
          <w:color w:val="000000"/>
          <w:sz w:val="22"/>
          <w:szCs w:val="22"/>
        </w:rPr>
      </w:pPr>
      <w:r w:rsidRPr="00397DA2">
        <w:rPr>
          <w:rFonts w:ascii="Arial" w:hAnsi="Arial" w:cs="Arial"/>
          <w:snapToGrid w:val="0"/>
          <w:color w:val="000000"/>
          <w:sz w:val="22"/>
          <w:szCs w:val="22"/>
        </w:rPr>
        <w:t>Techniques for providing a high level of customer service by effectively dealing with the public, vendors, contractors, and WETA staff.</w:t>
      </w:r>
    </w:p>
    <w:p w14:paraId="1C1799F5" w14:textId="77777777" w:rsidR="0035047B" w:rsidRDefault="0035047B" w:rsidP="00B81B69">
      <w:pPr>
        <w:rPr>
          <w:rFonts w:ascii="Arial" w:hAnsi="Arial" w:cs="Arial"/>
          <w:sz w:val="22"/>
          <w:szCs w:val="22"/>
        </w:rPr>
      </w:pPr>
    </w:p>
    <w:p w14:paraId="507A0E17" w14:textId="77777777" w:rsidR="0035047B" w:rsidRPr="00B81B69" w:rsidRDefault="0035047B" w:rsidP="00B81B69">
      <w:pPr>
        <w:rPr>
          <w:rFonts w:ascii="Arial" w:hAnsi="Arial" w:cs="Arial"/>
          <w:sz w:val="22"/>
          <w:szCs w:val="22"/>
        </w:rPr>
      </w:pPr>
      <w:r w:rsidRPr="00B81B69">
        <w:rPr>
          <w:rFonts w:ascii="Arial" w:hAnsi="Arial" w:cs="Arial"/>
          <w:sz w:val="22"/>
          <w:szCs w:val="22"/>
          <w:u w:val="single"/>
        </w:rPr>
        <w:t>Ability to</w:t>
      </w:r>
      <w:r w:rsidRPr="00B81B69">
        <w:rPr>
          <w:rFonts w:ascii="Arial" w:hAnsi="Arial" w:cs="Arial"/>
          <w:sz w:val="22"/>
          <w:szCs w:val="22"/>
        </w:rPr>
        <w:t>:</w:t>
      </w:r>
    </w:p>
    <w:p w14:paraId="519B6EB0"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Develop and implement goals, objectives, policies, procedures, work standards, and internal controls for the division.</w:t>
      </w:r>
    </w:p>
    <w:p w14:paraId="52F245F4"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Prepare and administer large and complex budgets; allocate limited resources in a cost effective manner.</w:t>
      </w:r>
    </w:p>
    <w:p w14:paraId="337290AF"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Interpret, apply, explain, and ensure compliance with Federal, State, and local policies, procedures, laws, and regulations.</w:t>
      </w:r>
    </w:p>
    <w:p w14:paraId="4D256AC1"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 xml:space="preserve">Plan, organize, direct, and coordinate the work of personnel; delegate authority and responsibility. </w:t>
      </w:r>
    </w:p>
    <w:p w14:paraId="2F7D5E82"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Select, train, motivate, and evaluate the work of staff and train staff in work procedures.</w:t>
      </w:r>
    </w:p>
    <w:p w14:paraId="779F6662"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Effectively administer special projects and contractual agreements and ensure compliance with stipulations.</w:t>
      </w:r>
    </w:p>
    <w:p w14:paraId="3927B08B"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Conduct effective negotiations and effectively represent WETA in meetings with governmental agencies, contractors, vendors, and various businesses, professional, regulatory, and legislative organizations.</w:t>
      </w:r>
    </w:p>
    <w:p w14:paraId="42AC908C"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Prepare clear and concise reports, correspondence, policies, procedures, and other written materials.</w:t>
      </w:r>
    </w:p>
    <w:p w14:paraId="713232B5"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Conduct complex research projects, evaluate alternatives, make sound recommendations, and prepare effective technical staff reports.</w:t>
      </w:r>
    </w:p>
    <w:p w14:paraId="2DD04084"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Establish and maintain a variety of filing, record-keeping, and tracking systems.</w:t>
      </w:r>
    </w:p>
    <w:p w14:paraId="2947DE0C"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0"/>
        </w:rPr>
      </w:pPr>
      <w:r w:rsidRPr="00397DA2">
        <w:rPr>
          <w:rFonts w:ascii="Arial" w:hAnsi="Arial" w:cs="Arial"/>
          <w:snapToGrid w:val="0"/>
          <w:sz w:val="22"/>
          <w:szCs w:val="20"/>
        </w:rPr>
        <w:t>Organize and prioritize a variety of projects and multiple tasks in an effective and timely manner.</w:t>
      </w:r>
    </w:p>
    <w:p w14:paraId="451E40E2" w14:textId="77777777" w:rsidR="00397DA2" w:rsidRPr="00397DA2" w:rsidRDefault="00397DA2" w:rsidP="00397DA2">
      <w:pPr>
        <w:widowControl w:val="0"/>
        <w:numPr>
          <w:ilvl w:val="0"/>
          <w:numId w:val="35"/>
        </w:numPr>
        <w:ind w:left="360"/>
        <w:jc w:val="both"/>
        <w:rPr>
          <w:rFonts w:ascii="Arial" w:hAnsi="Arial" w:cs="Arial"/>
          <w:snapToGrid w:val="0"/>
          <w:sz w:val="22"/>
          <w:szCs w:val="20"/>
        </w:rPr>
      </w:pPr>
      <w:r w:rsidRPr="00397DA2">
        <w:rPr>
          <w:rFonts w:ascii="Arial" w:hAnsi="Arial" w:cs="Arial"/>
          <w:snapToGrid w:val="0"/>
          <w:sz w:val="22"/>
          <w:szCs w:val="20"/>
        </w:rPr>
        <w:t>Use tact, initiative, prudence, and independent judgment within general policy and legal guidelines.</w:t>
      </w:r>
    </w:p>
    <w:p w14:paraId="34AC05BA" w14:textId="77777777" w:rsidR="00397DA2" w:rsidRPr="00397DA2" w:rsidRDefault="00397DA2" w:rsidP="00397DA2">
      <w:pPr>
        <w:widowControl w:val="0"/>
        <w:numPr>
          <w:ilvl w:val="0"/>
          <w:numId w:val="35"/>
        </w:numPr>
        <w:tabs>
          <w:tab w:val="num" w:pos="360"/>
        </w:tabs>
        <w:ind w:left="360"/>
        <w:jc w:val="both"/>
        <w:rPr>
          <w:rFonts w:ascii="Arial" w:hAnsi="Arial" w:cs="Arial"/>
          <w:snapToGrid w:val="0"/>
          <w:sz w:val="22"/>
          <w:szCs w:val="22"/>
        </w:rPr>
      </w:pPr>
      <w:r w:rsidRPr="00397DA2">
        <w:rPr>
          <w:rFonts w:ascii="Arial" w:hAnsi="Arial" w:cs="Arial"/>
          <w:snapToGrid w:val="0"/>
          <w:sz w:val="22"/>
          <w:szCs w:val="22"/>
        </w:rPr>
        <w:t>Use English effectively to communicate in person, over the telephone, and in writing.</w:t>
      </w:r>
    </w:p>
    <w:p w14:paraId="4664926D" w14:textId="77777777" w:rsidR="00397DA2" w:rsidRPr="00397DA2" w:rsidRDefault="00397DA2" w:rsidP="00397DA2">
      <w:pPr>
        <w:widowControl w:val="0"/>
        <w:numPr>
          <w:ilvl w:val="0"/>
          <w:numId w:val="34"/>
        </w:numPr>
        <w:spacing w:after="40"/>
        <w:ind w:left="360"/>
        <w:jc w:val="both"/>
        <w:rPr>
          <w:rFonts w:ascii="Arial" w:hAnsi="Arial" w:cs="Arial"/>
          <w:bCs/>
          <w:snapToGrid w:val="0"/>
          <w:sz w:val="22"/>
          <w:szCs w:val="22"/>
        </w:rPr>
      </w:pPr>
      <w:r w:rsidRPr="00397DA2">
        <w:rPr>
          <w:rFonts w:ascii="Arial" w:hAnsi="Arial" w:cs="Arial"/>
          <w:snapToGrid w:val="0"/>
          <w:color w:val="000000"/>
          <w:sz w:val="22"/>
          <w:szCs w:val="22"/>
        </w:rPr>
        <w:t>Establish, maintain, and foster positive and effective working relationships with those contacted in the course of work.</w:t>
      </w:r>
    </w:p>
    <w:p w14:paraId="2653A17C" w14:textId="5E85B8D0" w:rsidR="00463A53" w:rsidRDefault="00463A53" w:rsidP="00397DA2">
      <w:pPr>
        <w:rPr>
          <w:rFonts w:ascii="Arial" w:hAnsi="Arial" w:cs="Arial"/>
          <w:b/>
          <w:sz w:val="22"/>
          <w:szCs w:val="22"/>
        </w:rPr>
      </w:pPr>
    </w:p>
    <w:p w14:paraId="4B0FEE8F" w14:textId="3D3FCC7A" w:rsidR="00397DA2" w:rsidRDefault="00397DA2" w:rsidP="00397DA2">
      <w:pPr>
        <w:rPr>
          <w:rFonts w:ascii="Arial" w:hAnsi="Arial" w:cs="Arial"/>
          <w:b/>
          <w:sz w:val="22"/>
          <w:szCs w:val="22"/>
        </w:rPr>
      </w:pPr>
    </w:p>
    <w:p w14:paraId="539426B5" w14:textId="77777777" w:rsidR="00397DA2" w:rsidRDefault="00397DA2" w:rsidP="00397DA2">
      <w:pPr>
        <w:rPr>
          <w:rFonts w:ascii="Arial" w:hAnsi="Arial" w:cs="Arial"/>
          <w:b/>
          <w:sz w:val="22"/>
          <w:szCs w:val="22"/>
        </w:rPr>
      </w:pPr>
    </w:p>
    <w:p w14:paraId="7166E1FE" w14:textId="77777777" w:rsidR="00014FBF" w:rsidRPr="00232878" w:rsidRDefault="00014FBF" w:rsidP="00F22CC5">
      <w:pPr>
        <w:outlineLvl w:val="0"/>
        <w:rPr>
          <w:rFonts w:ascii="Arial" w:hAnsi="Arial" w:cs="Arial"/>
          <w:b/>
          <w:sz w:val="22"/>
          <w:szCs w:val="22"/>
          <w:u w:val="single"/>
        </w:rPr>
      </w:pPr>
      <w:r w:rsidRPr="00232878">
        <w:rPr>
          <w:rFonts w:ascii="Arial" w:hAnsi="Arial" w:cs="Arial"/>
          <w:b/>
          <w:sz w:val="22"/>
          <w:szCs w:val="22"/>
          <w:u w:val="single"/>
        </w:rPr>
        <w:lastRenderedPageBreak/>
        <w:t>MINIMUM QUALIFICATIONS</w:t>
      </w:r>
    </w:p>
    <w:p w14:paraId="5D312B33" w14:textId="77777777" w:rsidR="00397DA2" w:rsidRPr="00397DA2" w:rsidRDefault="00397DA2" w:rsidP="00397DA2">
      <w:pPr>
        <w:suppressAutoHyphens/>
        <w:jc w:val="both"/>
        <w:rPr>
          <w:rFonts w:ascii="Arial" w:hAnsi="Arial" w:cs="Arial"/>
          <w:spacing w:val="-3"/>
          <w:szCs w:val="20"/>
        </w:rPr>
      </w:pPr>
      <w:r w:rsidRPr="00397DA2">
        <w:rPr>
          <w:rFonts w:ascii="Arial" w:hAnsi="Arial" w:cs="Arial"/>
          <w:spacing w:val="-3"/>
          <w:szCs w:val="20"/>
          <w:u w:val="single"/>
        </w:rPr>
        <w:t>Education</w:t>
      </w:r>
      <w:r w:rsidRPr="00397DA2">
        <w:rPr>
          <w:rFonts w:ascii="Arial" w:hAnsi="Arial" w:cs="Arial"/>
          <w:spacing w:val="-3"/>
          <w:szCs w:val="20"/>
        </w:rPr>
        <w:t>:</w:t>
      </w:r>
    </w:p>
    <w:p w14:paraId="42532D07" w14:textId="6B12F9C6" w:rsidR="00397DA2" w:rsidRPr="00397DA2" w:rsidRDefault="00397DA2" w:rsidP="00397DA2">
      <w:pPr>
        <w:suppressAutoHyphens/>
        <w:jc w:val="both"/>
        <w:rPr>
          <w:rFonts w:ascii="Arial" w:hAnsi="Arial" w:cs="Arial"/>
          <w:spacing w:val="-3"/>
          <w:sz w:val="22"/>
          <w:szCs w:val="22"/>
        </w:rPr>
      </w:pPr>
      <w:r>
        <w:rPr>
          <w:rFonts w:ascii="Arial" w:hAnsi="Arial" w:cs="Arial"/>
          <w:spacing w:val="-3"/>
          <w:sz w:val="22"/>
          <w:szCs w:val="22"/>
        </w:rPr>
        <w:t>A bachelor’s degree from an accredited college or university with major work in public administration, business administration, public finance, or a closely related field.  A master’s degree in a closely related field or a CPA is preferred.</w:t>
      </w:r>
    </w:p>
    <w:p w14:paraId="6B05BB6B" w14:textId="759DC50B" w:rsidR="007421F9" w:rsidRDefault="007421F9" w:rsidP="00A829C1">
      <w:pPr>
        <w:rPr>
          <w:rFonts w:ascii="Arial" w:hAnsi="Arial" w:cs="Arial"/>
          <w:sz w:val="22"/>
          <w:szCs w:val="22"/>
        </w:rPr>
      </w:pPr>
    </w:p>
    <w:p w14:paraId="162F05E5" w14:textId="77777777" w:rsidR="00397DA2" w:rsidRPr="00397DA2" w:rsidRDefault="00397DA2" w:rsidP="00397DA2">
      <w:pPr>
        <w:suppressAutoHyphens/>
        <w:jc w:val="both"/>
        <w:rPr>
          <w:rFonts w:ascii="Arial" w:hAnsi="Arial" w:cs="Arial"/>
          <w:spacing w:val="-3"/>
          <w:sz w:val="22"/>
          <w:szCs w:val="22"/>
          <w:u w:val="single"/>
        </w:rPr>
      </w:pPr>
      <w:r w:rsidRPr="00397DA2">
        <w:rPr>
          <w:rFonts w:ascii="Arial" w:hAnsi="Arial" w:cs="Arial"/>
          <w:spacing w:val="-3"/>
          <w:sz w:val="22"/>
          <w:szCs w:val="22"/>
          <w:u w:val="single"/>
        </w:rPr>
        <w:t>Experience:</w:t>
      </w:r>
    </w:p>
    <w:p w14:paraId="40219473" w14:textId="77777777" w:rsidR="00210E4F" w:rsidRPr="00210E4F" w:rsidRDefault="00397DA2" w:rsidP="00210E4F">
      <w:pPr>
        <w:rPr>
          <w:rFonts w:ascii="Arial" w:hAnsi="Arial" w:cs="Arial"/>
          <w:snapToGrid w:val="0"/>
          <w:sz w:val="22"/>
          <w:szCs w:val="22"/>
        </w:rPr>
      </w:pPr>
      <w:r w:rsidRPr="00397DA2">
        <w:rPr>
          <w:rFonts w:ascii="Arial" w:hAnsi="Arial" w:cs="Arial"/>
          <w:snapToGrid w:val="0"/>
          <w:sz w:val="22"/>
          <w:szCs w:val="22"/>
        </w:rPr>
        <w:t>Seven (7) years increasingly responsible professional finance and accounting program experience</w:t>
      </w:r>
      <w:r w:rsidR="001C4A45">
        <w:rPr>
          <w:rFonts w:ascii="Arial" w:hAnsi="Arial" w:cs="Arial"/>
          <w:snapToGrid w:val="0"/>
          <w:sz w:val="22"/>
          <w:szCs w:val="22"/>
        </w:rPr>
        <w:t xml:space="preserve"> including budget and financial administration</w:t>
      </w:r>
      <w:r w:rsidRPr="00397DA2">
        <w:rPr>
          <w:rFonts w:ascii="Arial" w:hAnsi="Arial" w:cs="Arial"/>
          <w:snapToGrid w:val="0"/>
          <w:sz w:val="22"/>
          <w:szCs w:val="22"/>
        </w:rPr>
        <w:t>, two (2) years of which should be in a management capacity</w:t>
      </w:r>
      <w:r w:rsidR="001C4A45">
        <w:rPr>
          <w:rFonts w:ascii="Arial" w:hAnsi="Arial" w:cs="Arial"/>
          <w:snapToGrid w:val="0"/>
          <w:sz w:val="22"/>
          <w:szCs w:val="22"/>
        </w:rPr>
        <w:t>.  Administrative experience in a transit agency of equal or greater size in terms of service delivery is preferred</w:t>
      </w:r>
      <w:r w:rsidR="00210E4F">
        <w:rPr>
          <w:rFonts w:ascii="Arial" w:hAnsi="Arial" w:cs="Arial"/>
          <w:snapToGrid w:val="0"/>
          <w:sz w:val="22"/>
          <w:szCs w:val="22"/>
        </w:rPr>
        <w:t xml:space="preserve">. </w:t>
      </w:r>
      <w:r w:rsidR="00210E4F" w:rsidRPr="00210E4F">
        <w:rPr>
          <w:rFonts w:ascii="Arial" w:hAnsi="Arial" w:cs="Arial"/>
          <w:snapToGrid w:val="0"/>
          <w:sz w:val="22"/>
          <w:szCs w:val="22"/>
        </w:rPr>
        <w:t>Experience and familiarity with Federal Transit Administration and other transportation-specific grant requirements would be a plus.</w:t>
      </w:r>
    </w:p>
    <w:p w14:paraId="2501E1BC" w14:textId="6348D438" w:rsidR="00397DA2" w:rsidRPr="00397DA2" w:rsidRDefault="00210E4F" w:rsidP="00397DA2">
      <w:pPr>
        <w:widowControl w:val="0"/>
        <w:suppressAutoHyphens/>
        <w:jc w:val="both"/>
        <w:rPr>
          <w:rFonts w:ascii="Arial" w:hAnsi="Arial" w:cs="Arial"/>
          <w:snapToGrid w:val="0"/>
          <w:sz w:val="22"/>
          <w:szCs w:val="22"/>
        </w:rPr>
      </w:pPr>
      <w:r>
        <w:rPr>
          <w:rFonts w:ascii="Arial" w:hAnsi="Arial" w:cs="Arial"/>
          <w:snapToGrid w:val="0"/>
          <w:sz w:val="22"/>
          <w:szCs w:val="22"/>
        </w:rPr>
        <w:t xml:space="preserve"> </w:t>
      </w:r>
    </w:p>
    <w:p w14:paraId="5AE22788" w14:textId="77777777" w:rsidR="00397DA2" w:rsidRPr="00397DA2" w:rsidRDefault="00397DA2" w:rsidP="00397DA2">
      <w:pPr>
        <w:suppressAutoHyphens/>
        <w:jc w:val="both"/>
        <w:rPr>
          <w:rFonts w:ascii="Arial" w:hAnsi="Arial" w:cs="Arial"/>
          <w:spacing w:val="-3"/>
          <w:sz w:val="22"/>
          <w:szCs w:val="22"/>
        </w:rPr>
      </w:pPr>
      <w:r w:rsidRPr="00397DA2">
        <w:rPr>
          <w:rFonts w:ascii="Arial" w:hAnsi="Arial" w:cs="Arial"/>
          <w:spacing w:val="-3"/>
          <w:sz w:val="22"/>
          <w:szCs w:val="22"/>
          <w:u w:val="single"/>
        </w:rPr>
        <w:t>License(s) and Certificate(s)</w:t>
      </w:r>
      <w:r w:rsidRPr="00397DA2">
        <w:rPr>
          <w:rFonts w:ascii="Arial" w:hAnsi="Arial" w:cs="Arial"/>
          <w:spacing w:val="-3"/>
          <w:sz w:val="22"/>
          <w:szCs w:val="22"/>
        </w:rPr>
        <w:t>:</w:t>
      </w:r>
    </w:p>
    <w:p w14:paraId="31137096" w14:textId="77777777" w:rsidR="00397DA2" w:rsidRPr="00397DA2" w:rsidRDefault="00397DA2" w:rsidP="00397DA2">
      <w:pPr>
        <w:suppressAutoHyphens/>
        <w:jc w:val="both"/>
        <w:rPr>
          <w:rFonts w:ascii="Arial" w:hAnsi="Arial" w:cs="Arial"/>
          <w:spacing w:val="-3"/>
          <w:sz w:val="22"/>
          <w:szCs w:val="22"/>
        </w:rPr>
      </w:pPr>
      <w:r w:rsidRPr="00397DA2">
        <w:rPr>
          <w:rFonts w:ascii="Arial" w:hAnsi="Arial" w:cs="Arial"/>
          <w:snapToGrid w:val="0"/>
          <w:color w:val="000000"/>
          <w:sz w:val="22"/>
          <w:szCs w:val="22"/>
        </w:rPr>
        <w:t>Possession of a valid California Driver’s License and a satisfactory driving record.</w:t>
      </w:r>
    </w:p>
    <w:p w14:paraId="51D2FEB6" w14:textId="77777777" w:rsidR="00397DA2" w:rsidRPr="00397DA2" w:rsidRDefault="00397DA2" w:rsidP="00397DA2">
      <w:pPr>
        <w:suppressAutoHyphens/>
        <w:jc w:val="both"/>
        <w:rPr>
          <w:rFonts w:ascii="Arial" w:hAnsi="Arial" w:cs="Arial"/>
          <w:spacing w:val="-3"/>
          <w:sz w:val="22"/>
          <w:szCs w:val="22"/>
        </w:rPr>
      </w:pPr>
    </w:p>
    <w:p w14:paraId="55F3EB09" w14:textId="77777777" w:rsidR="001944FC" w:rsidRDefault="001944FC" w:rsidP="00CB177B">
      <w:pPr>
        <w:outlineLvl w:val="0"/>
        <w:rPr>
          <w:rFonts w:ascii="Arial" w:hAnsi="Arial" w:cs="Arial"/>
          <w:b/>
          <w:sz w:val="22"/>
          <w:szCs w:val="22"/>
          <w:u w:val="single"/>
        </w:rPr>
      </w:pPr>
      <w:r w:rsidRPr="007C3CA5">
        <w:rPr>
          <w:rFonts w:ascii="Arial" w:hAnsi="Arial" w:cs="Arial"/>
          <w:b/>
          <w:sz w:val="22"/>
          <w:szCs w:val="22"/>
          <w:u w:val="single"/>
        </w:rPr>
        <w:t>WORKING CONDITIONS AND PHYSICAL REQUIREMENTS:</w:t>
      </w:r>
    </w:p>
    <w:p w14:paraId="098C9928" w14:textId="77777777" w:rsidR="004C1E0F" w:rsidRPr="004C1E0F" w:rsidRDefault="004C1E0F" w:rsidP="004C1E0F">
      <w:pPr>
        <w:suppressAutoHyphens/>
        <w:jc w:val="both"/>
        <w:rPr>
          <w:rFonts w:ascii="Arial" w:hAnsi="Arial" w:cs="Arial"/>
          <w:spacing w:val="-3"/>
          <w:sz w:val="22"/>
          <w:szCs w:val="22"/>
        </w:rPr>
      </w:pPr>
      <w:r w:rsidRPr="004C1E0F">
        <w:rPr>
          <w:rFonts w:ascii="Arial" w:hAnsi="Arial" w:cs="Arial"/>
          <w:spacing w:val="-3"/>
          <w:sz w:val="22"/>
          <w:szCs w:val="22"/>
        </w:rPr>
        <w:t>Work is performed in a typical office environment.  (1) Mobility:  frequent use of keyboard; frequent sitting for long period of time; occasional bending or squatting.  (2) Lifting:  Frequently up to 10 pounds; occasionally up to 25 pounds.  (3) Vision:  constant use of overall vision; frequent reading and close-up work; occasional color and depth vision.  (4) Dexterity:  frequent repetitive motion; frequent writing; frequent grasping, holding, and reaching.  (5) Hearing/Talking:  frequent hearing and talking, in person and on the phone.  (6) Emotional/Psychological:  frequent decision-making and concentration; frequent public and/or coworker contact; occasional working alone.  (7) Environmental:  frequent exposure to typical office conditions.</w:t>
      </w:r>
    </w:p>
    <w:p w14:paraId="71DC41AF" w14:textId="77777777" w:rsidR="004C1E0F" w:rsidRPr="007C3CA5" w:rsidRDefault="004C1E0F" w:rsidP="00CB177B">
      <w:pPr>
        <w:outlineLvl w:val="0"/>
        <w:rPr>
          <w:rFonts w:ascii="Arial" w:hAnsi="Arial" w:cs="Arial"/>
          <w:b/>
          <w:sz w:val="22"/>
          <w:szCs w:val="22"/>
          <w:u w:val="single"/>
        </w:rPr>
      </w:pPr>
    </w:p>
    <w:sectPr w:rsidR="004C1E0F" w:rsidRPr="007C3CA5" w:rsidSect="00DF4EC1">
      <w:headerReference w:type="default" r:id="rId8"/>
      <w:footerReference w:type="default" r:id="rId9"/>
      <w:headerReference w:type="first" r:id="rId10"/>
      <w:pgSz w:w="12240" w:h="15840"/>
      <w:pgMar w:top="1080" w:right="1080" w:bottom="907" w:left="1080" w:header="720" w:footer="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EBB4" w14:textId="77777777" w:rsidR="00E17AC0" w:rsidRDefault="00E17AC0">
      <w:r>
        <w:separator/>
      </w:r>
    </w:p>
  </w:endnote>
  <w:endnote w:type="continuationSeparator" w:id="0">
    <w:p w14:paraId="74F8EBEF" w14:textId="77777777" w:rsidR="00E17AC0" w:rsidRDefault="00E1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309985"/>
      <w:docPartObj>
        <w:docPartGallery w:val="Page Numbers (Bottom of Page)"/>
        <w:docPartUnique/>
      </w:docPartObj>
    </w:sdtPr>
    <w:sdtEndPr>
      <w:rPr>
        <w:rFonts w:ascii="Arial" w:hAnsi="Arial" w:cs="Arial"/>
        <w:noProof/>
        <w:sz w:val="22"/>
        <w:szCs w:val="22"/>
      </w:rPr>
    </w:sdtEndPr>
    <w:sdtContent>
      <w:p w14:paraId="779412A0" w14:textId="77777777" w:rsidR="001B4962" w:rsidRPr="001B4962" w:rsidRDefault="001B4962">
        <w:pPr>
          <w:pStyle w:val="Footer"/>
          <w:jc w:val="right"/>
          <w:rPr>
            <w:rFonts w:ascii="Arial" w:hAnsi="Arial" w:cs="Arial"/>
            <w:sz w:val="22"/>
            <w:szCs w:val="22"/>
          </w:rPr>
        </w:pPr>
        <w:r w:rsidRPr="001B4962">
          <w:rPr>
            <w:rFonts w:ascii="Arial" w:hAnsi="Arial" w:cs="Arial"/>
            <w:sz w:val="22"/>
            <w:szCs w:val="22"/>
          </w:rPr>
          <w:fldChar w:fldCharType="begin"/>
        </w:r>
        <w:r w:rsidRPr="001B4962">
          <w:rPr>
            <w:rFonts w:ascii="Arial" w:hAnsi="Arial" w:cs="Arial"/>
            <w:sz w:val="22"/>
            <w:szCs w:val="22"/>
          </w:rPr>
          <w:instrText xml:space="preserve"> PAGE   \* MERGEFORMAT </w:instrText>
        </w:r>
        <w:r w:rsidRPr="001B4962">
          <w:rPr>
            <w:rFonts w:ascii="Arial" w:hAnsi="Arial" w:cs="Arial"/>
            <w:sz w:val="22"/>
            <w:szCs w:val="22"/>
          </w:rPr>
          <w:fldChar w:fldCharType="separate"/>
        </w:r>
        <w:r w:rsidR="00020107">
          <w:rPr>
            <w:rFonts w:ascii="Arial" w:hAnsi="Arial" w:cs="Arial"/>
            <w:noProof/>
            <w:sz w:val="22"/>
            <w:szCs w:val="22"/>
          </w:rPr>
          <w:t>2</w:t>
        </w:r>
        <w:r w:rsidRPr="001B4962">
          <w:rPr>
            <w:rFonts w:ascii="Arial" w:hAnsi="Arial" w:cs="Arial"/>
            <w:noProof/>
            <w:sz w:val="22"/>
            <w:szCs w:val="22"/>
          </w:rPr>
          <w:fldChar w:fldCharType="end"/>
        </w:r>
      </w:p>
    </w:sdtContent>
  </w:sdt>
  <w:p w14:paraId="069B8741" w14:textId="77777777" w:rsidR="001B4962" w:rsidRDefault="001B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D295" w14:textId="77777777" w:rsidR="00E17AC0" w:rsidRDefault="00E17AC0">
      <w:r>
        <w:separator/>
      </w:r>
    </w:p>
  </w:footnote>
  <w:footnote w:type="continuationSeparator" w:id="0">
    <w:p w14:paraId="5B72D01D" w14:textId="77777777" w:rsidR="00E17AC0" w:rsidRDefault="00E1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27E6" w14:textId="0AC08FC5" w:rsidR="001B4962" w:rsidRPr="001B4962" w:rsidRDefault="00F30989">
    <w:pPr>
      <w:pStyle w:val="Header"/>
      <w:rPr>
        <w:rFonts w:ascii="Arial" w:hAnsi="Arial" w:cs="Arial"/>
        <w:i/>
        <w:sz w:val="22"/>
        <w:szCs w:val="22"/>
      </w:rPr>
    </w:pPr>
    <w:r>
      <w:rPr>
        <w:rFonts w:ascii="Arial" w:hAnsi="Arial" w:cs="Arial"/>
        <w:i/>
        <w:sz w:val="22"/>
        <w:szCs w:val="22"/>
      </w:rPr>
      <w:t>Finance and Administration Manager</w:t>
    </w:r>
  </w:p>
  <w:p w14:paraId="77B566E3" w14:textId="77777777" w:rsidR="001B4962" w:rsidRDefault="001B4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584F" w14:textId="77777777" w:rsidR="00887142" w:rsidRDefault="004F76EF">
    <w:pPr>
      <w:pStyle w:val="Header"/>
    </w:pPr>
    <w:r>
      <w:rPr>
        <w:noProof/>
      </w:rPr>
      <w:drawing>
        <wp:inline distT="0" distB="0" distL="0" distR="0" wp14:anchorId="0A711DDE" wp14:editId="30937895">
          <wp:extent cx="40576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427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637C"/>
    <w:multiLevelType w:val="hybridMultilevel"/>
    <w:tmpl w:val="D352A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9C6005"/>
    <w:multiLevelType w:val="hybridMultilevel"/>
    <w:tmpl w:val="BAA0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C5F61"/>
    <w:multiLevelType w:val="hybridMultilevel"/>
    <w:tmpl w:val="F77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5D84"/>
    <w:multiLevelType w:val="hybridMultilevel"/>
    <w:tmpl w:val="54AE2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25136"/>
    <w:multiLevelType w:val="hybridMultilevel"/>
    <w:tmpl w:val="A4EA4E7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806EB"/>
    <w:multiLevelType w:val="hybridMultilevel"/>
    <w:tmpl w:val="DB3E9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763666"/>
    <w:multiLevelType w:val="multilevel"/>
    <w:tmpl w:val="5FD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20A9E"/>
    <w:multiLevelType w:val="hybridMultilevel"/>
    <w:tmpl w:val="032051C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E51479"/>
    <w:multiLevelType w:val="hybridMultilevel"/>
    <w:tmpl w:val="24D2D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56"/>
        </w:tabs>
        <w:ind w:left="756" w:hanging="360"/>
      </w:pPr>
      <w:rPr>
        <w:rFonts w:ascii="Courier New" w:hAnsi="Courier New" w:cs="Courier New"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cs="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cs="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10" w15:restartNumberingAfterBreak="0">
    <w:nsid w:val="2E220B3F"/>
    <w:multiLevelType w:val="hybridMultilevel"/>
    <w:tmpl w:val="566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21648"/>
    <w:multiLevelType w:val="hybridMultilevel"/>
    <w:tmpl w:val="45BA6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878B8"/>
    <w:multiLevelType w:val="hybridMultilevel"/>
    <w:tmpl w:val="E704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04C93"/>
    <w:multiLevelType w:val="hybridMultilevel"/>
    <w:tmpl w:val="F1340E6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2DF3FE2"/>
    <w:multiLevelType w:val="hybridMultilevel"/>
    <w:tmpl w:val="F750644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3212A3E"/>
    <w:multiLevelType w:val="hybridMultilevel"/>
    <w:tmpl w:val="B336CB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180EA5"/>
    <w:multiLevelType w:val="hybridMultilevel"/>
    <w:tmpl w:val="CC6A9C92"/>
    <w:lvl w:ilvl="0" w:tplc="28B89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24079"/>
    <w:multiLevelType w:val="hybridMultilevel"/>
    <w:tmpl w:val="63C865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B0F51"/>
    <w:multiLevelType w:val="hybridMultilevel"/>
    <w:tmpl w:val="AAC4A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020D72"/>
    <w:multiLevelType w:val="hybridMultilevel"/>
    <w:tmpl w:val="AC1E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4919"/>
    <w:multiLevelType w:val="hybridMultilevel"/>
    <w:tmpl w:val="F300EC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BD23AD"/>
    <w:multiLevelType w:val="hybridMultilevel"/>
    <w:tmpl w:val="75C0B7C6"/>
    <w:lvl w:ilvl="0" w:tplc="24AC48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3095B"/>
    <w:multiLevelType w:val="hybridMultilevel"/>
    <w:tmpl w:val="10EC9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4F0EDC"/>
    <w:multiLevelType w:val="hybridMultilevel"/>
    <w:tmpl w:val="80C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5D2516E7"/>
    <w:multiLevelType w:val="hybridMultilevel"/>
    <w:tmpl w:val="AED25E18"/>
    <w:lvl w:ilvl="0" w:tplc="24AC489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C62740"/>
    <w:multiLevelType w:val="hybridMultilevel"/>
    <w:tmpl w:val="19589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17F8"/>
    <w:multiLevelType w:val="hybridMultilevel"/>
    <w:tmpl w:val="51384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491422"/>
    <w:multiLevelType w:val="hybridMultilevel"/>
    <w:tmpl w:val="1C44DEF4"/>
    <w:lvl w:ilvl="0" w:tplc="24AC489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DA3CD4"/>
    <w:multiLevelType w:val="hybridMultilevel"/>
    <w:tmpl w:val="9014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14BF6"/>
    <w:multiLevelType w:val="hybridMultilevel"/>
    <w:tmpl w:val="DED0504A"/>
    <w:lvl w:ilvl="0" w:tplc="E6BA24BE">
      <w:numFmt w:val="bullet"/>
      <w:lvlText w:val=""/>
      <w:lvlJc w:val="left"/>
      <w:pPr>
        <w:tabs>
          <w:tab w:val="num" w:pos="2520"/>
        </w:tabs>
        <w:ind w:left="2520" w:hanging="36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825753E"/>
    <w:multiLevelType w:val="hybridMultilevel"/>
    <w:tmpl w:val="E4F2BEDA"/>
    <w:lvl w:ilvl="0" w:tplc="E6DAE9F6">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0B1A75"/>
    <w:multiLevelType w:val="hybridMultilevel"/>
    <w:tmpl w:val="6E6E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6"/>
  </w:num>
  <w:num w:numId="4">
    <w:abstractNumId w:val="7"/>
  </w:num>
  <w:num w:numId="5">
    <w:abstractNumId w:val="4"/>
  </w:num>
  <w:num w:numId="6">
    <w:abstractNumId w:val="19"/>
  </w:num>
  <w:num w:numId="7">
    <w:abstractNumId w:val="17"/>
  </w:num>
  <w:num w:numId="8">
    <w:abstractNumId w:val="28"/>
  </w:num>
  <w:num w:numId="9">
    <w:abstractNumId w:val="22"/>
  </w:num>
  <w:num w:numId="10">
    <w:abstractNumId w:val="29"/>
  </w:num>
  <w:num w:numId="11">
    <w:abstractNumId w:val="26"/>
  </w:num>
  <w:num w:numId="12">
    <w:abstractNumId w:val="32"/>
  </w:num>
  <w:num w:numId="13">
    <w:abstractNumId w:val="16"/>
  </w:num>
  <w:num w:numId="14">
    <w:abstractNumId w:val="14"/>
  </w:num>
  <w:num w:numId="15">
    <w:abstractNumId w:val="12"/>
  </w:num>
  <w:num w:numId="16">
    <w:abstractNumId w:val="3"/>
  </w:num>
  <w:num w:numId="17">
    <w:abstractNumId w:val="0"/>
  </w:num>
  <w:num w:numId="18">
    <w:abstractNumId w:val="23"/>
  </w:num>
  <w:num w:numId="19">
    <w:abstractNumId w:val="9"/>
  </w:num>
  <w:num w:numId="20">
    <w:abstractNumId w:val="15"/>
  </w:num>
  <w:num w:numId="21">
    <w:abstractNumId w:val="11"/>
  </w:num>
  <w:num w:numId="22">
    <w:abstractNumId w:val="10"/>
  </w:num>
  <w:num w:numId="23">
    <w:abstractNumId w:val="2"/>
  </w:num>
  <w:num w:numId="24">
    <w:abstractNumId w:val="1"/>
  </w:num>
  <w:num w:numId="25">
    <w:abstractNumId w:val="13"/>
  </w:num>
  <w:num w:numId="26">
    <w:abstractNumId w:val="25"/>
  </w:num>
  <w:num w:numId="27">
    <w:abstractNumId w:val="30"/>
  </w:num>
  <w:num w:numId="28">
    <w:abstractNumId w:val="20"/>
  </w:num>
  <w:num w:numId="29">
    <w:abstractNumId w:val="27"/>
  </w:num>
  <w:num w:numId="30">
    <w:abstractNumId w:val="24"/>
  </w:num>
  <w:num w:numId="31">
    <w:abstractNumId w:val="8"/>
  </w:num>
  <w:num w:numId="32">
    <w:abstractNumId w:val="5"/>
  </w:num>
  <w:num w:numId="33">
    <w:abstractNumId w:val="33"/>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8E"/>
    <w:rsid w:val="00010604"/>
    <w:rsid w:val="00014A59"/>
    <w:rsid w:val="00014FBF"/>
    <w:rsid w:val="00020107"/>
    <w:rsid w:val="00027B73"/>
    <w:rsid w:val="0003418E"/>
    <w:rsid w:val="00041A7B"/>
    <w:rsid w:val="000453D4"/>
    <w:rsid w:val="00051DB0"/>
    <w:rsid w:val="000562A0"/>
    <w:rsid w:val="00061F5A"/>
    <w:rsid w:val="00077DF5"/>
    <w:rsid w:val="000A0EFF"/>
    <w:rsid w:val="000B7709"/>
    <w:rsid w:val="000D12AA"/>
    <w:rsid w:val="00102BAA"/>
    <w:rsid w:val="00111454"/>
    <w:rsid w:val="00111757"/>
    <w:rsid w:val="001635B2"/>
    <w:rsid w:val="00175371"/>
    <w:rsid w:val="001944FC"/>
    <w:rsid w:val="00194943"/>
    <w:rsid w:val="001A0D2E"/>
    <w:rsid w:val="001A691F"/>
    <w:rsid w:val="001B4962"/>
    <w:rsid w:val="001C4A45"/>
    <w:rsid w:val="001C70EC"/>
    <w:rsid w:val="001E5B6C"/>
    <w:rsid w:val="00201B02"/>
    <w:rsid w:val="00210E4F"/>
    <w:rsid w:val="002112C2"/>
    <w:rsid w:val="002124BF"/>
    <w:rsid w:val="002126FC"/>
    <w:rsid w:val="00232878"/>
    <w:rsid w:val="00234ECF"/>
    <w:rsid w:val="00236C56"/>
    <w:rsid w:val="0024752B"/>
    <w:rsid w:val="00261069"/>
    <w:rsid w:val="00265F0B"/>
    <w:rsid w:val="00270AD0"/>
    <w:rsid w:val="0027462C"/>
    <w:rsid w:val="00280299"/>
    <w:rsid w:val="00281B06"/>
    <w:rsid w:val="00292B1F"/>
    <w:rsid w:val="00292E2B"/>
    <w:rsid w:val="002B140D"/>
    <w:rsid w:val="002E19DE"/>
    <w:rsid w:val="002E44D3"/>
    <w:rsid w:val="002F7EE0"/>
    <w:rsid w:val="00317FC4"/>
    <w:rsid w:val="00332AAA"/>
    <w:rsid w:val="0034357B"/>
    <w:rsid w:val="00345386"/>
    <w:rsid w:val="0035047B"/>
    <w:rsid w:val="003807E1"/>
    <w:rsid w:val="00382C02"/>
    <w:rsid w:val="00393760"/>
    <w:rsid w:val="0039413D"/>
    <w:rsid w:val="00397DA2"/>
    <w:rsid w:val="003A082E"/>
    <w:rsid w:val="003B5D99"/>
    <w:rsid w:val="003B7355"/>
    <w:rsid w:val="003C292F"/>
    <w:rsid w:val="003D36D1"/>
    <w:rsid w:val="003D4EE1"/>
    <w:rsid w:val="003D5AB2"/>
    <w:rsid w:val="003F24E4"/>
    <w:rsid w:val="003F6182"/>
    <w:rsid w:val="0040154C"/>
    <w:rsid w:val="004262CB"/>
    <w:rsid w:val="00461052"/>
    <w:rsid w:val="00463A53"/>
    <w:rsid w:val="004944A7"/>
    <w:rsid w:val="004A61C2"/>
    <w:rsid w:val="004C1E0F"/>
    <w:rsid w:val="004D7668"/>
    <w:rsid w:val="004F2678"/>
    <w:rsid w:val="004F76EF"/>
    <w:rsid w:val="005006D2"/>
    <w:rsid w:val="0050461E"/>
    <w:rsid w:val="0052328C"/>
    <w:rsid w:val="00524664"/>
    <w:rsid w:val="00536EEB"/>
    <w:rsid w:val="005655A0"/>
    <w:rsid w:val="005703D7"/>
    <w:rsid w:val="00583283"/>
    <w:rsid w:val="00584864"/>
    <w:rsid w:val="005B52B2"/>
    <w:rsid w:val="005E4ACD"/>
    <w:rsid w:val="005E634C"/>
    <w:rsid w:val="00642F95"/>
    <w:rsid w:val="00643D49"/>
    <w:rsid w:val="00655D21"/>
    <w:rsid w:val="00656F12"/>
    <w:rsid w:val="006628DD"/>
    <w:rsid w:val="00686DBA"/>
    <w:rsid w:val="0069096C"/>
    <w:rsid w:val="00690CF6"/>
    <w:rsid w:val="00693198"/>
    <w:rsid w:val="006A55A1"/>
    <w:rsid w:val="006B69C0"/>
    <w:rsid w:val="006C1025"/>
    <w:rsid w:val="006C7C25"/>
    <w:rsid w:val="0070289C"/>
    <w:rsid w:val="007307E5"/>
    <w:rsid w:val="007338FF"/>
    <w:rsid w:val="00736CC1"/>
    <w:rsid w:val="007421F9"/>
    <w:rsid w:val="00746A13"/>
    <w:rsid w:val="00765585"/>
    <w:rsid w:val="00771C60"/>
    <w:rsid w:val="00773DAE"/>
    <w:rsid w:val="007812E0"/>
    <w:rsid w:val="007856BC"/>
    <w:rsid w:val="007874CB"/>
    <w:rsid w:val="0078797D"/>
    <w:rsid w:val="00796C2E"/>
    <w:rsid w:val="007A22DC"/>
    <w:rsid w:val="007B460B"/>
    <w:rsid w:val="007B70D3"/>
    <w:rsid w:val="007C3CA5"/>
    <w:rsid w:val="007D7816"/>
    <w:rsid w:val="007E0FEA"/>
    <w:rsid w:val="007E6FBA"/>
    <w:rsid w:val="007F4847"/>
    <w:rsid w:val="007F4B5A"/>
    <w:rsid w:val="007F5A4F"/>
    <w:rsid w:val="00802EB2"/>
    <w:rsid w:val="00831BA7"/>
    <w:rsid w:val="008334F1"/>
    <w:rsid w:val="00856993"/>
    <w:rsid w:val="008832BC"/>
    <w:rsid w:val="00887142"/>
    <w:rsid w:val="008A02A9"/>
    <w:rsid w:val="008A60E9"/>
    <w:rsid w:val="008B79AA"/>
    <w:rsid w:val="008C3672"/>
    <w:rsid w:val="008C77DB"/>
    <w:rsid w:val="008D5CE4"/>
    <w:rsid w:val="008F7BAB"/>
    <w:rsid w:val="009048A2"/>
    <w:rsid w:val="00922C63"/>
    <w:rsid w:val="00943DE6"/>
    <w:rsid w:val="0097267E"/>
    <w:rsid w:val="00990187"/>
    <w:rsid w:val="009A4DA9"/>
    <w:rsid w:val="009E70D6"/>
    <w:rsid w:val="009F2C03"/>
    <w:rsid w:val="00A042BD"/>
    <w:rsid w:val="00A044D8"/>
    <w:rsid w:val="00A112CD"/>
    <w:rsid w:val="00A132F4"/>
    <w:rsid w:val="00A250C1"/>
    <w:rsid w:val="00A373D9"/>
    <w:rsid w:val="00A6780C"/>
    <w:rsid w:val="00A703C3"/>
    <w:rsid w:val="00A76046"/>
    <w:rsid w:val="00A829C1"/>
    <w:rsid w:val="00A90045"/>
    <w:rsid w:val="00A92B07"/>
    <w:rsid w:val="00AA13A4"/>
    <w:rsid w:val="00AA41E2"/>
    <w:rsid w:val="00AA43E0"/>
    <w:rsid w:val="00AC268A"/>
    <w:rsid w:val="00AC3A69"/>
    <w:rsid w:val="00AC3AB9"/>
    <w:rsid w:val="00AC51CD"/>
    <w:rsid w:val="00AF4FBC"/>
    <w:rsid w:val="00B27CAD"/>
    <w:rsid w:val="00B36044"/>
    <w:rsid w:val="00B45164"/>
    <w:rsid w:val="00B5325A"/>
    <w:rsid w:val="00B67FAA"/>
    <w:rsid w:val="00B770B0"/>
    <w:rsid w:val="00B81B69"/>
    <w:rsid w:val="00B93895"/>
    <w:rsid w:val="00BC1556"/>
    <w:rsid w:val="00BC4D73"/>
    <w:rsid w:val="00BE055B"/>
    <w:rsid w:val="00BF1FE9"/>
    <w:rsid w:val="00C2368B"/>
    <w:rsid w:val="00C30817"/>
    <w:rsid w:val="00C34AB7"/>
    <w:rsid w:val="00C372AA"/>
    <w:rsid w:val="00C70887"/>
    <w:rsid w:val="00C70A2F"/>
    <w:rsid w:val="00C729DE"/>
    <w:rsid w:val="00C835EF"/>
    <w:rsid w:val="00C90B31"/>
    <w:rsid w:val="00C96285"/>
    <w:rsid w:val="00CB177B"/>
    <w:rsid w:val="00CB7799"/>
    <w:rsid w:val="00CC7B1F"/>
    <w:rsid w:val="00CD1DA8"/>
    <w:rsid w:val="00CD2FBF"/>
    <w:rsid w:val="00D06620"/>
    <w:rsid w:val="00D21457"/>
    <w:rsid w:val="00D25543"/>
    <w:rsid w:val="00D27A9A"/>
    <w:rsid w:val="00D70370"/>
    <w:rsid w:val="00D763B5"/>
    <w:rsid w:val="00DC3781"/>
    <w:rsid w:val="00DC4CD8"/>
    <w:rsid w:val="00DD056E"/>
    <w:rsid w:val="00DD6BBF"/>
    <w:rsid w:val="00DF3292"/>
    <w:rsid w:val="00DF441D"/>
    <w:rsid w:val="00DF4EC1"/>
    <w:rsid w:val="00E00FCE"/>
    <w:rsid w:val="00E11C0B"/>
    <w:rsid w:val="00E17AC0"/>
    <w:rsid w:val="00E21E35"/>
    <w:rsid w:val="00E257BE"/>
    <w:rsid w:val="00E3252C"/>
    <w:rsid w:val="00E376FA"/>
    <w:rsid w:val="00E62EA3"/>
    <w:rsid w:val="00E63326"/>
    <w:rsid w:val="00E83633"/>
    <w:rsid w:val="00E950E4"/>
    <w:rsid w:val="00E95A6C"/>
    <w:rsid w:val="00EA08B6"/>
    <w:rsid w:val="00EA1C6A"/>
    <w:rsid w:val="00ED19A8"/>
    <w:rsid w:val="00ED74DF"/>
    <w:rsid w:val="00EE069C"/>
    <w:rsid w:val="00EF0537"/>
    <w:rsid w:val="00EF4A84"/>
    <w:rsid w:val="00EF4C37"/>
    <w:rsid w:val="00EF74B9"/>
    <w:rsid w:val="00F012ED"/>
    <w:rsid w:val="00F12816"/>
    <w:rsid w:val="00F22CC5"/>
    <w:rsid w:val="00F249E6"/>
    <w:rsid w:val="00F30989"/>
    <w:rsid w:val="00F310E1"/>
    <w:rsid w:val="00F35C44"/>
    <w:rsid w:val="00F665F8"/>
    <w:rsid w:val="00F73586"/>
    <w:rsid w:val="00F83CD4"/>
    <w:rsid w:val="00FC5062"/>
    <w:rsid w:val="00FC65DD"/>
    <w:rsid w:val="00FE3588"/>
    <w:rsid w:val="00FF13D2"/>
    <w:rsid w:val="00FF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B7E6777"/>
  <w15:docId w15:val="{23F8C870-E4CC-43B9-9998-ED40168C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457"/>
    <w:rPr>
      <w:color w:val="0000FF"/>
      <w:u w:val="single"/>
    </w:rPr>
  </w:style>
  <w:style w:type="paragraph" w:styleId="Header">
    <w:name w:val="header"/>
    <w:basedOn w:val="Normal"/>
    <w:link w:val="HeaderChar"/>
    <w:uiPriority w:val="99"/>
    <w:rsid w:val="002112C2"/>
    <w:pPr>
      <w:tabs>
        <w:tab w:val="center" w:pos="4320"/>
        <w:tab w:val="right" w:pos="8640"/>
      </w:tabs>
    </w:pPr>
  </w:style>
  <w:style w:type="paragraph" w:styleId="Footer">
    <w:name w:val="footer"/>
    <w:basedOn w:val="Normal"/>
    <w:link w:val="FooterChar"/>
    <w:uiPriority w:val="99"/>
    <w:rsid w:val="002112C2"/>
    <w:pPr>
      <w:tabs>
        <w:tab w:val="center" w:pos="4320"/>
        <w:tab w:val="right" w:pos="8640"/>
      </w:tabs>
    </w:pPr>
  </w:style>
  <w:style w:type="character" w:styleId="CommentReference">
    <w:name w:val="annotation reference"/>
    <w:rsid w:val="005655A0"/>
    <w:rPr>
      <w:sz w:val="16"/>
      <w:szCs w:val="16"/>
    </w:rPr>
  </w:style>
  <w:style w:type="paragraph" w:styleId="CommentText">
    <w:name w:val="annotation text"/>
    <w:basedOn w:val="Normal"/>
    <w:link w:val="CommentTextChar"/>
    <w:rsid w:val="005655A0"/>
    <w:rPr>
      <w:sz w:val="20"/>
      <w:szCs w:val="20"/>
    </w:rPr>
  </w:style>
  <w:style w:type="character" w:customStyle="1" w:styleId="CommentTextChar">
    <w:name w:val="Comment Text Char"/>
    <w:basedOn w:val="DefaultParagraphFont"/>
    <w:link w:val="CommentText"/>
    <w:rsid w:val="005655A0"/>
  </w:style>
  <w:style w:type="paragraph" w:styleId="CommentSubject">
    <w:name w:val="annotation subject"/>
    <w:basedOn w:val="CommentText"/>
    <w:next w:val="CommentText"/>
    <w:link w:val="CommentSubjectChar"/>
    <w:rsid w:val="005655A0"/>
    <w:rPr>
      <w:b/>
      <w:bCs/>
    </w:rPr>
  </w:style>
  <w:style w:type="character" w:customStyle="1" w:styleId="CommentSubjectChar">
    <w:name w:val="Comment Subject Char"/>
    <w:link w:val="CommentSubject"/>
    <w:rsid w:val="005655A0"/>
    <w:rPr>
      <w:b/>
      <w:bCs/>
    </w:rPr>
  </w:style>
  <w:style w:type="paragraph" w:styleId="BalloonText">
    <w:name w:val="Balloon Text"/>
    <w:basedOn w:val="Normal"/>
    <w:link w:val="BalloonTextChar"/>
    <w:rsid w:val="005655A0"/>
    <w:rPr>
      <w:rFonts w:ascii="Tahoma" w:hAnsi="Tahoma" w:cs="Tahoma"/>
      <w:sz w:val="16"/>
      <w:szCs w:val="16"/>
    </w:rPr>
  </w:style>
  <w:style w:type="character" w:customStyle="1" w:styleId="BalloonTextChar">
    <w:name w:val="Balloon Text Char"/>
    <w:link w:val="BalloonText"/>
    <w:rsid w:val="005655A0"/>
    <w:rPr>
      <w:rFonts w:ascii="Tahoma" w:hAnsi="Tahoma" w:cs="Tahoma"/>
      <w:sz w:val="16"/>
      <w:szCs w:val="16"/>
    </w:rPr>
  </w:style>
  <w:style w:type="paragraph" w:customStyle="1" w:styleId="ColorfulList-Accent11">
    <w:name w:val="Colorful List - Accent 11"/>
    <w:basedOn w:val="Normal"/>
    <w:uiPriority w:val="34"/>
    <w:qFormat/>
    <w:rsid w:val="00DC3781"/>
    <w:pPr>
      <w:ind w:left="720"/>
      <w:contextualSpacing/>
    </w:pPr>
  </w:style>
  <w:style w:type="paragraph" w:styleId="DocumentMap">
    <w:name w:val="Document Map"/>
    <w:basedOn w:val="Normal"/>
    <w:link w:val="DocumentMapChar"/>
    <w:rsid w:val="006628DD"/>
  </w:style>
  <w:style w:type="character" w:customStyle="1" w:styleId="DocumentMapChar">
    <w:name w:val="Document Map Char"/>
    <w:link w:val="DocumentMap"/>
    <w:rsid w:val="006628DD"/>
    <w:rPr>
      <w:sz w:val="24"/>
      <w:szCs w:val="24"/>
    </w:rPr>
  </w:style>
  <w:style w:type="paragraph" w:styleId="ListParagraph">
    <w:name w:val="List Paragraph"/>
    <w:basedOn w:val="Normal"/>
    <w:uiPriority w:val="34"/>
    <w:qFormat/>
    <w:rsid w:val="0035047B"/>
    <w:pPr>
      <w:widowControl w:val="0"/>
      <w:ind w:left="720"/>
      <w:contextualSpacing/>
    </w:pPr>
    <w:rPr>
      <w:snapToGrid w:val="0"/>
      <w:szCs w:val="20"/>
    </w:rPr>
  </w:style>
  <w:style w:type="character" w:customStyle="1" w:styleId="HeaderChar">
    <w:name w:val="Header Char"/>
    <w:basedOn w:val="DefaultParagraphFont"/>
    <w:link w:val="Header"/>
    <w:uiPriority w:val="99"/>
    <w:rsid w:val="001B4962"/>
    <w:rPr>
      <w:sz w:val="24"/>
      <w:szCs w:val="24"/>
    </w:rPr>
  </w:style>
  <w:style w:type="character" w:customStyle="1" w:styleId="FooterChar">
    <w:name w:val="Footer Char"/>
    <w:basedOn w:val="DefaultParagraphFont"/>
    <w:link w:val="Footer"/>
    <w:uiPriority w:val="99"/>
    <w:rsid w:val="001B4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5894">
      <w:bodyDiv w:val="1"/>
      <w:marLeft w:val="0"/>
      <w:marRight w:val="0"/>
      <w:marTop w:val="0"/>
      <w:marBottom w:val="0"/>
      <w:divBdr>
        <w:top w:val="none" w:sz="0" w:space="0" w:color="auto"/>
        <w:left w:val="none" w:sz="0" w:space="0" w:color="auto"/>
        <w:bottom w:val="none" w:sz="0" w:space="0" w:color="auto"/>
        <w:right w:val="none" w:sz="0" w:space="0" w:color="auto"/>
      </w:divBdr>
    </w:div>
    <w:div w:id="1295677041">
      <w:bodyDiv w:val="1"/>
      <w:marLeft w:val="0"/>
      <w:marRight w:val="0"/>
      <w:marTop w:val="0"/>
      <w:marBottom w:val="0"/>
      <w:divBdr>
        <w:top w:val="none" w:sz="0" w:space="0" w:color="auto"/>
        <w:left w:val="none" w:sz="0" w:space="0" w:color="auto"/>
        <w:bottom w:val="none" w:sz="0" w:space="0" w:color="auto"/>
        <w:right w:val="none" w:sz="0" w:space="0" w:color="auto"/>
      </w:divBdr>
    </w:div>
    <w:div w:id="1929146780">
      <w:bodyDiv w:val="1"/>
      <w:marLeft w:val="0"/>
      <w:marRight w:val="0"/>
      <w:marTop w:val="0"/>
      <w:marBottom w:val="0"/>
      <w:divBdr>
        <w:top w:val="none" w:sz="0" w:space="0" w:color="auto"/>
        <w:left w:val="none" w:sz="0" w:space="0" w:color="auto"/>
        <w:bottom w:val="none" w:sz="0" w:space="0" w:color="auto"/>
        <w:right w:val="none" w:sz="0" w:space="0" w:color="auto"/>
      </w:divBdr>
    </w:div>
    <w:div w:id="2073696411">
      <w:bodyDiv w:val="1"/>
      <w:marLeft w:val="0"/>
      <w:marRight w:val="0"/>
      <w:marTop w:val="0"/>
      <w:marBottom w:val="0"/>
      <w:divBdr>
        <w:top w:val="none" w:sz="0" w:space="0" w:color="auto"/>
        <w:left w:val="none" w:sz="0" w:space="0" w:color="auto"/>
        <w:bottom w:val="none" w:sz="0" w:space="0" w:color="auto"/>
        <w:right w:val="none" w:sz="0" w:space="0" w:color="auto"/>
      </w:divBdr>
    </w:div>
    <w:div w:id="20878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nfranciscobayfer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10589</CharactersWithSpaces>
  <SharedDoc>false</SharedDoc>
  <HLinks>
    <vt:vector size="6" baseType="variant">
      <vt:variant>
        <vt:i4>4325451</vt:i4>
      </vt:variant>
      <vt:variant>
        <vt:i4>0</vt:i4>
      </vt:variant>
      <vt:variant>
        <vt:i4>0</vt:i4>
      </vt:variant>
      <vt:variant>
        <vt:i4>5</vt:i4>
      </vt:variant>
      <vt:variant>
        <vt:lpwstr>http://www.sanfranciscobayferry.com/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Yu</dc:creator>
  <cp:lastModifiedBy>Lynne Yu</cp:lastModifiedBy>
  <cp:revision>3</cp:revision>
  <cp:lastPrinted>2020-08-06T15:02:00Z</cp:lastPrinted>
  <dcterms:created xsi:type="dcterms:W3CDTF">2020-08-06T15:03:00Z</dcterms:created>
  <dcterms:modified xsi:type="dcterms:W3CDTF">2020-08-06T15:08:00Z</dcterms:modified>
</cp:coreProperties>
</file>